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F51" w:rsidRPr="00C8226D" w:rsidRDefault="003C5DEE" w:rsidP="003607A5">
      <w:pPr>
        <w:adjustRightInd w:val="0"/>
        <w:snapToGrid w:val="0"/>
        <w:spacing w:beforeLines="100" w:before="240" w:line="300" w:lineRule="auto"/>
        <w:rPr>
          <w:rFonts w:asciiTheme="majorHAnsi" w:eastAsia="宋体" w:hAnsiTheme="majorHAnsi" w:cstheme="majorHAnsi"/>
          <w:b/>
          <w:color w:val="363636" w:themeColor="accent1"/>
          <w:sz w:val="48"/>
          <w:szCs w:val="48"/>
          <w:lang w:eastAsia="zh-CN"/>
        </w:rPr>
      </w:pPr>
      <w:r w:rsidRPr="00C8226D">
        <w:rPr>
          <w:rFonts w:asciiTheme="majorHAnsi" w:eastAsia="宋体" w:hAnsiTheme="majorHAnsi" w:cstheme="majorHAnsi"/>
          <w:b/>
          <w:noProof/>
          <w:color w:val="363636" w:themeColor="accent1"/>
          <w:sz w:val="48"/>
          <w:szCs w:val="48"/>
          <w:lang w:eastAsia="zh-CN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7715250</wp:posOffset>
                </wp:positionV>
                <wp:extent cx="819150" cy="1001395"/>
                <wp:effectExtent l="0" t="0" r="0" b="825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1001395"/>
                          <a:chOff x="0" y="0"/>
                          <a:chExt cx="819150" cy="1001672"/>
                        </a:xfrm>
                      </wpg:grpSpPr>
                      <pic:pic xmlns:pic="http://schemas.openxmlformats.org/drawingml/2006/picture">
                        <pic:nvPicPr>
                          <pic:cNvPr id="3" name="Picture 1" descr="D:\FF-SGS\SGS Academy\6-图库\管理学院微信二维码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6" y="0"/>
                            <a:ext cx="751840" cy="73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7667"/>
                            <a:ext cx="81915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51E6" w:rsidRPr="000338EF" w:rsidRDefault="00AF51E6" w:rsidP="001813BA">
                              <w:pPr>
                                <w:jc w:val="center"/>
                                <w:rPr>
                                  <w:rFonts w:eastAsiaTheme="minorEastAsia"/>
                                  <w:b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 w:rsidRPr="000338EF">
                                <w:rPr>
                                  <w:rFonts w:eastAsiaTheme="minorEastAsia" w:hint="eastAsia"/>
                                  <w:b/>
                                  <w:sz w:val="16"/>
                                  <w:szCs w:val="16"/>
                                  <w:lang w:eastAsia="zh-CN"/>
                                </w:rPr>
                                <w:t>官方</w:t>
                              </w:r>
                              <w:r w:rsidRPr="000338EF">
                                <w:rPr>
                                  <w:rFonts w:eastAsiaTheme="minorEastAsia"/>
                                  <w:b/>
                                  <w:sz w:val="16"/>
                                  <w:szCs w:val="16"/>
                                  <w:lang w:eastAsia="zh-CN"/>
                                </w:rPr>
                                <w:t>微信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13.3pt;margin-top:607.5pt;width:64.5pt;height:78.85pt;z-index:251632640;mso-position-horizontal:right;mso-position-horizontal-relative:margin" coordsize="8191,10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18;width:7518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">
                  <v:imagedata r:id="rId12" o:title="管理学院微信二维码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7076;width:8191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AF51E6" w:rsidRPr="000338EF" w:rsidRDefault="00AF51E6" w:rsidP="001813BA">
                        <w:pPr>
                          <w:jc w:val="center"/>
                          <w:rPr>
                            <w:rFonts w:eastAsiaTheme="minorEastAsia"/>
                            <w:b/>
                            <w:sz w:val="16"/>
                            <w:szCs w:val="16"/>
                            <w:lang w:eastAsia="zh-CN"/>
                          </w:rPr>
                        </w:pPr>
                        <w:r w:rsidRPr="000338EF">
                          <w:rPr>
                            <w:rFonts w:eastAsiaTheme="minorEastAsia" w:hint="eastAsia"/>
                            <w:b/>
                            <w:sz w:val="16"/>
                            <w:szCs w:val="16"/>
                            <w:lang w:eastAsia="zh-CN"/>
                          </w:rPr>
                          <w:t>官方</w:t>
                        </w:r>
                        <w:r w:rsidRPr="000338EF">
                          <w:rPr>
                            <w:rFonts w:eastAsiaTheme="minorEastAsia"/>
                            <w:b/>
                            <w:sz w:val="16"/>
                            <w:szCs w:val="16"/>
                            <w:lang w:eastAsia="zh-CN"/>
                          </w:rPr>
                          <w:t>微信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622F77" w:rsidRPr="00C8226D">
        <w:rPr>
          <w:rFonts w:asciiTheme="majorHAnsi" w:eastAsia="宋体" w:hAnsiTheme="majorHAnsi" w:cstheme="majorHAnsi"/>
          <w:b/>
          <w:noProof/>
          <w:color w:val="363636" w:themeColor="accent1"/>
          <w:sz w:val="48"/>
          <w:szCs w:val="48"/>
          <w:lang w:eastAsia="zh-CN"/>
        </w:rPr>
        <w:drawing>
          <wp:anchor distT="0" distB="0" distL="114300" distR="114300" simplePos="0" relativeHeight="251745280" behindDoc="0" locked="0" layoutInCell="1" allowOverlap="1" wp14:anchorId="0A813167" wp14:editId="1950E1CF">
            <wp:simplePos x="0" y="0"/>
            <wp:positionH relativeFrom="margin">
              <wp:posOffset>-108529</wp:posOffset>
            </wp:positionH>
            <wp:positionV relativeFrom="margin">
              <wp:align>top</wp:align>
            </wp:positionV>
            <wp:extent cx="6523200" cy="6580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精益生产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00" cy="65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DEE">
        <w:rPr>
          <w:rFonts w:asciiTheme="majorHAnsi" w:eastAsia="宋体" w:hAnsiTheme="majorHAnsi" w:cstheme="majorHAnsi"/>
          <w:b/>
          <w:noProof/>
          <w:color w:val="363636" w:themeColor="accent1"/>
          <w:sz w:val="48"/>
          <w:szCs w:val="48"/>
          <w:lang w:eastAsia="zh-CN"/>
        </w:rPr>
        <w:t>AIAG&amp;VDA PFMEA</w:t>
      </w:r>
      <w:r w:rsidRPr="003C5DEE">
        <w:rPr>
          <w:rFonts w:asciiTheme="majorHAnsi" w:eastAsia="宋体" w:hAnsiTheme="majorHAnsi" w:cstheme="majorHAnsi" w:hint="eastAsia"/>
          <w:b/>
          <w:noProof/>
          <w:color w:val="363636" w:themeColor="accent1"/>
          <w:sz w:val="48"/>
          <w:szCs w:val="48"/>
          <w:lang w:eastAsia="zh-CN"/>
        </w:rPr>
        <w:t>过程失效模式及后果分析实战培训课程</w:t>
      </w:r>
    </w:p>
    <w:p w:rsidR="00564C4B" w:rsidRPr="00C8226D" w:rsidRDefault="004450AA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</w:pPr>
      <w:r>
        <w:rPr>
          <w:rFonts w:asciiTheme="majorHAnsi" w:eastAsia="宋体" w:hAnsiTheme="majorHAnsi" w:cstheme="majorHAnsi" w:hint="eastAsia"/>
          <w:b/>
          <w:color w:val="FF6600"/>
          <w:sz w:val="44"/>
          <w:szCs w:val="44"/>
          <w:lang w:eastAsia="zh-CN"/>
        </w:rPr>
        <w:t>质量管理</w:t>
      </w:r>
      <w:r w:rsidR="00AD71E8" w:rsidRPr="00C8226D"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  <w:t>系</w:t>
      </w:r>
      <w:r w:rsidR="00564C4B" w:rsidRPr="00C8226D"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  <w:t>列</w:t>
      </w:r>
      <w:r w:rsidR="00AD71E8" w:rsidRPr="00C8226D"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  <w:t>课程</w:t>
      </w:r>
    </w:p>
    <w:p w:rsidR="001147A0" w:rsidRPr="00C8226D" w:rsidRDefault="001147A0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 w:themeColor="accent3"/>
          <w:sz w:val="40"/>
          <w:szCs w:val="48"/>
          <w:lang w:eastAsia="zh-CN"/>
        </w:rPr>
      </w:pPr>
    </w:p>
    <w:p w:rsidR="00DA0F51" w:rsidRPr="00C8226D" w:rsidRDefault="00DA0F51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</w:pPr>
    </w:p>
    <w:p w:rsidR="00DA0F51" w:rsidRPr="00C8226D" w:rsidRDefault="00DA0F51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</w:pPr>
    </w:p>
    <w:p w:rsidR="00DA0F51" w:rsidRPr="00C8226D" w:rsidRDefault="00DA0F51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</w:pPr>
    </w:p>
    <w:p w:rsidR="00DA0F51" w:rsidRPr="00C8226D" w:rsidRDefault="00DA0F51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</w:pPr>
    </w:p>
    <w:p w:rsidR="005D0ACD" w:rsidRPr="00C8226D" w:rsidRDefault="001813BA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  <w:sectPr w:rsidR="005D0ACD" w:rsidRPr="00C8226D" w:rsidSect="005E2C5D">
          <w:type w:val="continuous"/>
          <w:pgSz w:w="11906" w:h="16838"/>
          <w:pgMar w:top="936" w:right="936" w:bottom="936" w:left="936" w:header="708" w:footer="708" w:gutter="0"/>
          <w:cols w:space="708"/>
          <w:docGrid w:linePitch="360"/>
        </w:sectPr>
      </w:pPr>
      <w:r w:rsidRPr="00C8226D">
        <w:rPr>
          <w:rFonts w:asciiTheme="majorHAnsi" w:eastAsia="宋体" w:hAnsiTheme="majorHAnsi" w:cstheme="majorHAnsi"/>
          <w:b/>
          <w:noProof/>
          <w:color w:val="FF6600"/>
          <w:sz w:val="20"/>
          <w:szCs w:val="18"/>
          <w:lang w:eastAsia="zh-CN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4958384</wp:posOffset>
            </wp:positionH>
            <wp:positionV relativeFrom="page">
              <wp:posOffset>9453576</wp:posOffset>
            </wp:positionV>
            <wp:extent cx="1634400" cy="766800"/>
            <wp:effectExtent l="0" t="0" r="0" b="0"/>
            <wp:wrapSquare wrapText="bothSides"/>
            <wp:docPr id="46" name="Picture 1" descr="D:\DL\Materials\Publication\GIG规范性文件\SGS logo\30 mm (all types)\SGS_cmyk_coated_30m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L\Materials\Publication\GIG规范性文件\SGS logo\30 mm (all types)\SGS_cmyk_coated_30mm.tif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7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78" w:rsidRPr="00C8226D">
        <w:rPr>
          <w:rFonts w:asciiTheme="majorHAnsi" w:eastAsia="宋体" w:hAnsiTheme="majorHAnsi" w:cstheme="majorHAnsi"/>
          <w:noProof/>
          <w:lang w:eastAsia="zh-CN"/>
        </w:rPr>
        <w:drawing>
          <wp:anchor distT="0" distB="0" distL="114300" distR="114300" simplePos="0" relativeHeight="251654144" behindDoc="0" locked="0" layoutInCell="1" allowOverlap="1" wp14:anchorId="2DDBA9A0" wp14:editId="5F073BA9">
            <wp:simplePos x="0" y="0"/>
            <wp:positionH relativeFrom="margin">
              <wp:align>left</wp:align>
            </wp:positionH>
            <wp:positionV relativeFrom="margin">
              <wp:posOffset>9097379</wp:posOffset>
            </wp:positionV>
            <wp:extent cx="1995170" cy="333375"/>
            <wp:effectExtent l="0" t="0" r="5080" b="9525"/>
            <wp:wrapSquare wrapText="bothSides"/>
            <wp:docPr id="36" name="Picture 2" descr="SGS管理学院 中文LOGO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GS管理学院 中文LOGO SM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/>
                    <a:srcRect l="4400" t="18555" r="3573" b="16522"/>
                    <a:stretch/>
                  </pic:blipFill>
                  <pic:spPr bwMode="auto">
                    <a:xfrm>
                      <a:off x="0" y="0"/>
                      <a:ext cx="199517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624" w:rsidRPr="00C8226D" w:rsidRDefault="008D6624" w:rsidP="002E5A1A">
      <w:pPr>
        <w:spacing w:before="120" w:line="300" w:lineRule="auto"/>
        <w:jc w:val="both"/>
        <w:rPr>
          <w:rFonts w:asciiTheme="majorHAnsi" w:eastAsia="宋体" w:hAnsiTheme="majorHAnsi" w:cstheme="majorHAnsi"/>
        </w:rPr>
        <w:sectPr w:rsidR="008D6624" w:rsidRPr="00C8226D" w:rsidSect="005E2C5D">
          <w:footerReference w:type="default" r:id="rId16"/>
          <w:type w:val="continuous"/>
          <w:pgSz w:w="11906" w:h="16838"/>
          <w:pgMar w:top="936" w:right="936" w:bottom="936" w:left="936" w:header="708" w:footer="708" w:gutter="0"/>
          <w:cols w:num="3" w:space="708"/>
          <w:docGrid w:linePitch="360"/>
        </w:sectPr>
      </w:pPr>
    </w:p>
    <w:p w:rsidR="003E3BC2" w:rsidRPr="00C8226D" w:rsidRDefault="002703AB" w:rsidP="00C9136B">
      <w:pPr>
        <w:spacing w:before="120"/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</w:pPr>
      <w:r w:rsidRPr="00C8226D">
        <w:rPr>
          <w:rFonts w:asciiTheme="majorHAnsi" w:eastAsia="宋体" w:hAnsiTheme="majorHAnsi" w:cstheme="majorHAnsi"/>
          <w:noProof/>
          <w:sz w:val="20"/>
          <w:szCs w:val="20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350989" cy="1981200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989" cy="1981200"/>
                          <a:chOff x="0" y="287079"/>
                          <a:chExt cx="6350989" cy="1760237"/>
                        </a:xfrm>
                      </wpg:grpSpPr>
                      <wps:wsp>
                        <wps:cNvPr id="16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083"/>
                            <a:ext cx="6350635" cy="1473233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676DD" w:rsidRPr="00436607" w:rsidRDefault="00A676DD" w:rsidP="00AD06FB">
                              <w:pPr>
                                <w:numPr>
                                  <w:ilvl w:val="0"/>
                                  <w:numId w:val="15"/>
                                </w:numPr>
                                <w:kinsoku w:val="0"/>
                                <w:overflowPunct w:val="0"/>
                                <w:spacing w:before="120" w:line="276" w:lineRule="auto"/>
                                <w:contextualSpacing/>
                                <w:textAlignment w:val="baseline"/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</w:pPr>
                              <w:r w:rsidRPr="00436607"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FMEA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作为</w:t>
                              </w: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技术风险管理的基本方法，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是</w:t>
                              </w: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一种以团队为导向</w:t>
                              </w:r>
                              <w:r w:rsidR="008166D1"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的系统性分析方法，</w:t>
                              </w:r>
                              <w:r w:rsidR="008166D1" w:rsidRPr="00436607"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可以</w:t>
                              </w:r>
                              <w:r w:rsidR="008166D1"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识别并减少风险。</w:t>
                              </w:r>
                            </w:p>
                            <w:p w:rsidR="008166D1" w:rsidRPr="00436607" w:rsidRDefault="008166D1" w:rsidP="008166D1">
                              <w:pPr>
                                <w:numPr>
                                  <w:ilvl w:val="0"/>
                                  <w:numId w:val="15"/>
                                </w:numPr>
                                <w:kinsoku w:val="0"/>
                                <w:overflowPunct w:val="0"/>
                                <w:spacing w:before="120" w:line="276" w:lineRule="auto"/>
                                <w:contextualSpacing/>
                                <w:textAlignment w:val="baseline"/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</w:pP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新版</w:t>
                              </w: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F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MEA</w:t>
                              </w: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是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AIAG</w:t>
                              </w: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（美国汽车行业行动小组）与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VDA</w:t>
                              </w: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（德国汽车协会）的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OEM</w:t>
                              </w: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成员以及一级供应商历时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3</w:t>
                              </w: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年合作的成果，目的为汽车行业提供一个共同的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FMEA</w:t>
                              </w: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基础。</w:t>
                              </w:r>
                            </w:p>
                            <w:p w:rsidR="008166D1" w:rsidRPr="00436607" w:rsidRDefault="00AD06FB" w:rsidP="008166D1">
                              <w:pPr>
                                <w:numPr>
                                  <w:ilvl w:val="0"/>
                                  <w:numId w:val="15"/>
                                </w:numPr>
                                <w:kinsoku w:val="0"/>
                                <w:overflowPunct w:val="0"/>
                                <w:spacing w:before="120" w:line="276" w:lineRule="auto"/>
                                <w:contextualSpacing/>
                                <w:textAlignment w:val="baseline"/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</w:pP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新版</w:t>
                              </w: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F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MEA</w:t>
                              </w:r>
                              <w:r w:rsidR="00436607" w:rsidRPr="00436607">
                                <w:rPr>
                                  <w:rFonts w:ascii="Arial" w:eastAsia="宋体" w:hAnsi="Arial" w:cs="Arial" w:hint="eastAsia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七</w:t>
                              </w:r>
                              <w:r w:rsidRPr="00436607">
                                <w:rPr>
                                  <w:rFonts w:ascii="Arial" w:eastAsia="宋体" w:hAnsi="Arial" w:cs="Arial" w:hint="eastAsia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步法为：定义范围、结构分析、功能分析、失效分析、风险分析、优化、文件化七步法，本次课程按照七步法层层</w:t>
                              </w:r>
                              <w:r w:rsidRPr="00436607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展开，带着案例分享、团队沙盘模拟练习，达到理解和会用的目的。</w:t>
                              </w:r>
                            </w:p>
                            <w:p w:rsidR="00F316D4" w:rsidRPr="00436607" w:rsidRDefault="00F316D4" w:rsidP="00F316D4">
                              <w:pPr>
                                <w:widowControl w:val="0"/>
                                <w:numPr>
                                  <w:ilvl w:val="0"/>
                                  <w:numId w:val="15"/>
                                </w:numPr>
                                <w:spacing w:line="320" w:lineRule="exact"/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</w:pPr>
                              <w:r w:rsidRPr="00436607"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SGS</w:t>
                              </w: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管理学院凭借二十多年实战、上百位专家、上千家公司的</w:t>
                              </w: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  <w:lang w:eastAsia="zh-CN"/>
                                </w:rPr>
                                <w:t>审核</w:t>
                              </w:r>
                              <w:r w:rsidRPr="00436607">
                                <w:rPr>
                                  <w:rFonts w:ascii="Arial" w:eastAsia="宋体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和培训</w:t>
                              </w: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经验累积，帮助企业和学员全面和系统化提升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FMEA</w:t>
                              </w: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应用能力，让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FMEA</w:t>
                              </w: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从公司的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困扰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”</w:t>
                              </w: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变成公司的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利剑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”</w:t>
                              </w: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:rsidR="009E2FF6" w:rsidRPr="00AD06FB" w:rsidRDefault="009E2FF6" w:rsidP="009E2FF6">
                              <w:pPr>
                                <w:spacing w:line="276" w:lineRule="auto"/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</w:pPr>
                            </w:p>
                            <w:p w:rsidR="00AF51E6" w:rsidRPr="009E2FF6" w:rsidRDefault="00AF51E6" w:rsidP="00E30E69">
                              <w:pPr>
                                <w:spacing w:line="276" w:lineRule="auto"/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7079"/>
                            <a:ext cx="6350989" cy="2880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F51E6" w:rsidRPr="00622F77" w:rsidRDefault="00AF51E6" w:rsidP="003E3BC2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</w:pPr>
                              <w:r w:rsidRPr="00622F77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课程概述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group id="Group 102" o:spid="_x0000_s1029" style="position:absolute;margin-left:0;margin-top:1.3pt;width:500.1pt;height:156pt;z-index:251721728;mso-position-horizontal:left;mso-position-horizontal-relative:margin;mso-height-relative:margin" coordorigin=",2870" coordsize="63509,17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top:5740;width:63506;height:1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" filled="f" stroked="f" strokeweight=".25pt">
                  <v:stroke dashstyle="dash"/>
                  <v:textbox>
                    <w:txbxContent>
                      <w:p w:rsidR="00A676DD" w:rsidRPr="00436607" w:rsidRDefault="00A676DD" w:rsidP="00AD06FB">
                        <w:pPr>
                          <w:numPr>
                            <w:ilvl w:val="0"/>
                            <w:numId w:val="15"/>
                          </w:numPr>
                          <w:kinsoku w:val="0"/>
                          <w:overflowPunct w:val="0"/>
                          <w:spacing w:before="120" w:line="276" w:lineRule="auto"/>
                          <w:contextualSpacing/>
                          <w:textAlignment w:val="baseline"/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</w:pPr>
                        <w:r w:rsidRPr="00436607"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FMEA</w:t>
                        </w:r>
                        <w:r w:rsidRPr="00436607"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作为</w:t>
                        </w: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技术风险管理的基本方法，</w:t>
                        </w:r>
                        <w:r w:rsidRPr="00436607"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是</w:t>
                        </w: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一种以团队为导向</w:t>
                        </w:r>
                        <w:r w:rsidR="008166D1"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的系统性分析方法，</w:t>
                        </w:r>
                        <w:r w:rsidR="008166D1" w:rsidRPr="00436607"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可以</w:t>
                        </w:r>
                        <w:r w:rsidR="008166D1"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识别并减少风险。</w:t>
                        </w:r>
                      </w:p>
                      <w:p w:rsidR="008166D1" w:rsidRPr="00436607" w:rsidRDefault="008166D1" w:rsidP="008166D1">
                        <w:pPr>
                          <w:numPr>
                            <w:ilvl w:val="0"/>
                            <w:numId w:val="15"/>
                          </w:numPr>
                          <w:kinsoku w:val="0"/>
                          <w:overflowPunct w:val="0"/>
                          <w:spacing w:before="120" w:line="276" w:lineRule="auto"/>
                          <w:contextualSpacing/>
                          <w:textAlignment w:val="baseline"/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</w:pP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新版</w:t>
                        </w: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F</w:t>
                        </w:r>
                        <w:r w:rsidRPr="00436607"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MEA</w:t>
                        </w: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是</w:t>
                        </w:r>
                        <w:r w:rsidRPr="00436607"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AIAG</w:t>
                        </w: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（美国汽车行业行动小组）与</w:t>
                        </w:r>
                        <w:r w:rsidRPr="00436607"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VDA</w:t>
                        </w: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（德国汽车协会）的</w:t>
                        </w:r>
                        <w:r w:rsidRPr="00436607"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OEM</w:t>
                        </w: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成员以及一级供应商历时</w:t>
                        </w:r>
                        <w:r w:rsidRPr="00436607"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3</w:t>
                        </w: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年合作的成果，目的为汽车行业提供一个共同的</w:t>
                        </w:r>
                        <w:r w:rsidRPr="00436607"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FMEA</w:t>
                        </w: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基础。</w:t>
                        </w:r>
                      </w:p>
                      <w:p w:rsidR="008166D1" w:rsidRPr="00436607" w:rsidRDefault="00AD06FB" w:rsidP="008166D1">
                        <w:pPr>
                          <w:numPr>
                            <w:ilvl w:val="0"/>
                            <w:numId w:val="15"/>
                          </w:numPr>
                          <w:kinsoku w:val="0"/>
                          <w:overflowPunct w:val="0"/>
                          <w:spacing w:before="120" w:line="276" w:lineRule="auto"/>
                          <w:contextualSpacing/>
                          <w:textAlignment w:val="baseline"/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</w:pP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新版</w:t>
                        </w: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F</w:t>
                        </w:r>
                        <w:r w:rsidRPr="00436607"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MEA</w:t>
                        </w:r>
                        <w:r w:rsidR="00436607" w:rsidRPr="00436607">
                          <w:rPr>
                            <w:rFonts w:ascii="Arial" w:eastAsia="宋体" w:hAnsi="Arial" w:cs="Arial" w:hint="eastAsia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七</w:t>
                        </w:r>
                        <w:r w:rsidRPr="00436607">
                          <w:rPr>
                            <w:rFonts w:ascii="Arial" w:eastAsia="宋体" w:hAnsi="Arial" w:cs="Arial" w:hint="eastAsia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步法为：定义范围、结构分析、功能分析、失效分析、风险分析、优化、文件化七步法，本次课程按照七步法层层</w:t>
                        </w:r>
                        <w:r w:rsidRPr="00436607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展开，带着案例分享、团队沙盘模拟练习，达到理解和会用的目的。</w:t>
                        </w:r>
                      </w:p>
                      <w:p w:rsidR="00F316D4" w:rsidRPr="00436607" w:rsidRDefault="00F316D4" w:rsidP="00F316D4">
                        <w:pPr>
                          <w:widowControl w:val="0"/>
                          <w:numPr>
                            <w:ilvl w:val="0"/>
                            <w:numId w:val="15"/>
                          </w:numPr>
                          <w:spacing w:line="320" w:lineRule="exact"/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</w:pPr>
                        <w:r w:rsidRPr="00436607"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SGS</w:t>
                        </w: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管理学院凭借二十多年实战、上百位专家、上千家公司的</w:t>
                        </w: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  <w:lang w:eastAsia="zh-CN"/>
                          </w:rPr>
                          <w:t>审核</w:t>
                        </w:r>
                        <w:r w:rsidRPr="00436607">
                          <w:rPr>
                            <w:rFonts w:ascii="Arial" w:eastAsia="宋体" w:hAnsi="宋体" w:cs="Arial" w:hint="eastAsia"/>
                            <w:sz w:val="20"/>
                            <w:szCs w:val="20"/>
                            <w:lang w:eastAsia="zh-CN"/>
                          </w:rPr>
                          <w:t>和培训</w:t>
                        </w: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经验累积，帮助企业和学员全面和系统化提升</w:t>
                        </w:r>
                        <w:r w:rsidRPr="00436607"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FMEA</w:t>
                        </w: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应用能力，让</w:t>
                        </w:r>
                        <w:r w:rsidRPr="00436607"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FMEA</w:t>
                        </w: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从公司的</w:t>
                        </w:r>
                        <w:r w:rsidRPr="00436607"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“</w:t>
                        </w: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困扰</w:t>
                        </w:r>
                        <w:r w:rsidRPr="00436607"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”</w:t>
                        </w: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变成公司的</w:t>
                        </w:r>
                        <w:r w:rsidRPr="00436607"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“</w:t>
                        </w: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利剑</w:t>
                        </w:r>
                        <w:r w:rsidRPr="00436607"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”</w:t>
                        </w: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。</w:t>
                        </w:r>
                      </w:p>
                      <w:p w:rsidR="009E2FF6" w:rsidRPr="00AD06FB" w:rsidRDefault="009E2FF6" w:rsidP="009E2FF6">
                        <w:pPr>
                          <w:spacing w:line="276" w:lineRule="auto"/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</w:pPr>
                      </w:p>
                      <w:p w:rsidR="00AF51E6" w:rsidRPr="009E2FF6" w:rsidRDefault="00AF51E6" w:rsidP="00E30E69">
                        <w:pPr>
                          <w:spacing w:line="276" w:lineRule="auto"/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top:2870;width:63509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" fillcolor="#f60 [3206]" stroked="f" strokeweight=".25pt">
                  <v:stroke dashstyle="dash"/>
                  <v:textbox>
                    <w:txbxContent>
                      <w:p w:rsidR="00AF51E6" w:rsidRPr="00622F77" w:rsidRDefault="00AF51E6" w:rsidP="003E3BC2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</w:pPr>
                        <w:r w:rsidRPr="00622F77"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课程概述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C561F" w:rsidRPr="00C8226D" w:rsidRDefault="00BC561F" w:rsidP="00BC561F">
      <w:pPr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  <w:b/>
          <w:color w:val="FF6600"/>
          <w:sz w:val="22"/>
          <w:szCs w:val="22"/>
          <w:lang w:eastAsia="zh-CN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  <w:b/>
          <w:color w:val="FF6600"/>
          <w:sz w:val="22"/>
          <w:szCs w:val="22"/>
          <w:lang w:eastAsia="zh-CN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  <w:b/>
          <w:sz w:val="18"/>
          <w:szCs w:val="18"/>
          <w:lang w:eastAsia="zh-CN"/>
        </w:rPr>
      </w:pPr>
    </w:p>
    <w:p w:rsidR="00BC561F" w:rsidRPr="00C8226D" w:rsidRDefault="00BC561F" w:rsidP="00BC561F">
      <w:pPr>
        <w:adjustRightInd w:val="0"/>
        <w:snapToGrid w:val="0"/>
        <w:spacing w:line="360" w:lineRule="auto"/>
        <w:rPr>
          <w:rFonts w:asciiTheme="majorHAnsi" w:eastAsia="宋体" w:hAnsiTheme="majorHAnsi" w:cstheme="majorHAnsi"/>
          <w:b/>
          <w:color w:val="FF6600"/>
        </w:rPr>
      </w:pPr>
    </w:p>
    <w:p w:rsidR="00BC561F" w:rsidRPr="00C8226D" w:rsidRDefault="00BC561F" w:rsidP="00BC561F">
      <w:pPr>
        <w:adjustRightInd w:val="0"/>
        <w:snapToGrid w:val="0"/>
        <w:spacing w:line="360" w:lineRule="auto"/>
        <w:rPr>
          <w:rFonts w:asciiTheme="majorHAnsi" w:eastAsia="宋体" w:hAnsiTheme="majorHAnsi" w:cstheme="majorHAnsi"/>
          <w:b/>
          <w:color w:val="FF6600"/>
        </w:rPr>
      </w:pPr>
    </w:p>
    <w:p w:rsidR="00BC561F" w:rsidRPr="00C8226D" w:rsidRDefault="00BC561F" w:rsidP="00BC561F">
      <w:pPr>
        <w:adjustRightInd w:val="0"/>
        <w:snapToGrid w:val="0"/>
        <w:spacing w:line="360" w:lineRule="auto"/>
        <w:rPr>
          <w:rFonts w:asciiTheme="majorHAnsi" w:eastAsia="宋体" w:hAnsiTheme="majorHAnsi" w:cstheme="majorHAnsi"/>
          <w:b/>
          <w:color w:val="FF6600"/>
        </w:rPr>
      </w:pPr>
    </w:p>
    <w:p w:rsidR="00BC561F" w:rsidRPr="00C8226D" w:rsidRDefault="008166D1" w:rsidP="00BC561F">
      <w:pPr>
        <w:adjustRightInd w:val="0"/>
        <w:snapToGrid w:val="0"/>
        <w:spacing w:line="360" w:lineRule="auto"/>
        <w:rPr>
          <w:rFonts w:asciiTheme="majorHAnsi" w:eastAsia="宋体" w:hAnsiTheme="majorHAnsi" w:cstheme="majorHAnsi"/>
          <w:b/>
          <w:color w:val="FF6600"/>
          <w:lang w:eastAsia="zh-CN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4210050" cy="2209165"/>
                <wp:effectExtent l="0" t="0" r="0" b="635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2209165"/>
                          <a:chOff x="-1" y="287079"/>
                          <a:chExt cx="4210052" cy="2209629"/>
                        </a:xfrm>
                      </wpg:grpSpPr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573888"/>
                            <a:ext cx="4210052" cy="192282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13E0" w:rsidRPr="00436607" w:rsidRDefault="006013E0" w:rsidP="006013E0">
                              <w:pPr>
                                <w:pStyle w:val="ListParagraph"/>
                                <w:numPr>
                                  <w:ilvl w:val="0"/>
                                  <w:numId w:val="38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eastAsiaTheme="majorEastAsia" w:hAnsiTheme="minorHAnsi" w:cstheme="minorHAnsi" w:hint="eastAsia"/>
                                  <w:b/>
                                  <w:szCs w:val="20"/>
                                  <w:lang w:eastAsia="zh-CN"/>
                                </w:rPr>
                                <w:t>专业保障</w:t>
                              </w: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  <w:t>：</w:t>
                              </w:r>
                            </w:p>
                            <w:p w:rsidR="006013E0" w:rsidRPr="00436607" w:rsidRDefault="006013E0" w:rsidP="006013E0">
                              <w:pPr>
                                <w:pStyle w:val="ListParagraph"/>
                                <w:spacing w:line="276" w:lineRule="auto"/>
                                <w:ind w:left="420"/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基于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SGS IATF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审核</w:t>
                              </w:r>
                              <w:r w:rsidR="002935A6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和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研讨会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大数据分析，时时跟进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新版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变化点并解读探讨，集结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SGS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技术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团队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智慧</w:t>
                              </w:r>
                              <w:r w:rsidR="002935A6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打造和评审</w:t>
                              </w:r>
                            </w:p>
                            <w:p w:rsidR="006013E0" w:rsidRPr="00436607" w:rsidRDefault="006013E0" w:rsidP="006013E0">
                              <w:pPr>
                                <w:pStyle w:val="ListParagraph"/>
                                <w:numPr>
                                  <w:ilvl w:val="0"/>
                                  <w:numId w:val="38"/>
                                </w:numPr>
                                <w:spacing w:before="0" w:line="276" w:lineRule="auto"/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  <w:t>实战演练：</w:t>
                              </w:r>
                            </w:p>
                            <w:p w:rsidR="006013E0" w:rsidRPr="00436607" w:rsidRDefault="006013E0" w:rsidP="006013E0">
                              <w:pPr>
                                <w:pStyle w:val="ListParagraph"/>
                                <w:kinsoku w:val="0"/>
                                <w:overflowPunct w:val="0"/>
                                <w:spacing w:after="120" w:line="276" w:lineRule="auto"/>
                                <w:ind w:left="420"/>
                                <w:jc w:val="both"/>
                                <w:textAlignment w:val="baseline"/>
                                <w:rPr>
                                  <w:rFonts w:asciiTheme="minorHAnsi" w:eastAsiaTheme="majorEastAsia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通过</w:t>
                              </w: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szCs w:val="20"/>
                                  <w:lang w:eastAsia="zh-CN"/>
                                </w:rPr>
                                <w:t>课堂</w:t>
                              </w: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模拟练习、</w:t>
                              </w: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szCs w:val="20"/>
                                  <w:lang w:eastAsia="zh-CN"/>
                                </w:rPr>
                                <w:t>点评分析展开学习，让学员在实际的练习中更直观迅速掌握</w:t>
                              </w: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szCs w:val="20"/>
                                  <w:lang w:eastAsia="zh-CN"/>
                                </w:rPr>
                                <w:t>FMEA</w:t>
                              </w:r>
                            </w:p>
                            <w:p w:rsidR="006013E0" w:rsidRPr="00436607" w:rsidRDefault="006013E0" w:rsidP="006013E0">
                              <w:pPr>
                                <w:pStyle w:val="ListParagraph"/>
                                <w:numPr>
                                  <w:ilvl w:val="0"/>
                                  <w:numId w:val="39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EastAsia" w:hAnsiTheme="minorEastAsia" w:cstheme="minorHAnsi"/>
                                  <w:szCs w:val="20"/>
                                  <w:lang w:eastAsia="zh-CN"/>
                                </w:rPr>
                              </w:pPr>
                              <w:proofErr w:type="spellStart"/>
                              <w:r w:rsidRPr="00436607">
                                <w:rPr>
                                  <w:rFonts w:asciiTheme="minorHAnsi" w:eastAsiaTheme="majorEastAsia" w:hAnsiTheme="minorHAnsi" w:cstheme="minorHAnsi" w:hint="eastAsia"/>
                                  <w:b/>
                                  <w:color w:val="000000"/>
                                  <w:kern w:val="24"/>
                                  <w:szCs w:val="20"/>
                                </w:rPr>
                                <w:t>产生效益</w:t>
                              </w:r>
                              <w:proofErr w:type="spellEnd"/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b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：</w:t>
                              </w:r>
                              <w:r w:rsidRPr="00436607">
                                <w:rPr>
                                  <w:rFonts w:asciiTheme="minorEastAsia" w:hAnsiTheme="minorEastAsia" w:cstheme="minorHAnsi" w:hint="eastAsia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6013E0" w:rsidRPr="007344B8" w:rsidRDefault="006013E0" w:rsidP="006013E0">
                              <w:pPr>
                                <w:pStyle w:val="ListParagraph"/>
                                <w:kinsoku w:val="0"/>
                                <w:overflowPunct w:val="0"/>
                                <w:spacing w:after="120" w:line="276" w:lineRule="auto"/>
                                <w:ind w:left="420"/>
                                <w:jc w:val="both"/>
                                <w:textAlignment w:val="baseline"/>
                                <w:rPr>
                                  <w:lang w:val="en-US"/>
                                </w:rPr>
                              </w:pP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实际工作案例分享、互动讨论，</w:t>
                              </w:r>
                              <w:proofErr w:type="spellStart"/>
                              <w:r w:rsidRPr="00436607">
                                <w:rPr>
                                  <w:rFonts w:asciiTheme="minorHAnsi" w:eastAsiaTheme="majorEastAsia" w:hAnsiTheme="minorHAnsi" w:cstheme="minorHAnsi" w:hint="eastAsia"/>
                                  <w:color w:val="000000"/>
                                  <w:kern w:val="24"/>
                                  <w:szCs w:val="20"/>
                                </w:rPr>
                                <w:t>启发</w:t>
                              </w: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color w:val="000000"/>
                                  <w:kern w:val="24"/>
                                  <w:szCs w:val="20"/>
                                </w:rPr>
                                <w:t>并</w:t>
                              </w:r>
                              <w:proofErr w:type="spellEnd"/>
                              <w:r w:rsidRPr="00436607">
                                <w:rPr>
                                  <w:rFonts w:asciiTheme="minorEastAsia" w:hAnsiTheme="minorEastAsia" w:cstheme="minorHAnsi" w:hint="eastAsia"/>
                                  <w:szCs w:val="20"/>
                                  <w:lang w:eastAsia="zh-CN"/>
                                </w:rPr>
                                <w:t>指导小组实际运用工具、方法完成培训课题，培训结束产生收益</w:t>
                              </w:r>
                            </w:p>
                            <w:p w:rsidR="006013E0" w:rsidRPr="00AD06FB" w:rsidRDefault="006013E0" w:rsidP="0036386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EastAsia" w:hAnsiTheme="minorEastAsia" w:cstheme="minorHAnsi"/>
                                  <w:color w:val="FF0000"/>
                                  <w:szCs w:val="2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7079"/>
                            <a:ext cx="4171315" cy="289295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F51E6" w:rsidRPr="003E3BC2" w:rsidRDefault="00AF51E6" w:rsidP="002703AB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622F77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课程亮点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" o:spid="_x0000_s1032" style="position:absolute;margin-left:280.3pt;margin-top:.6pt;width:331.5pt;height:173.95pt;z-index:251718656;mso-position-horizontal:right;mso-position-horizontal-relative:margin;mso-width-relative:margin;mso-height-relative:margin" coordorigin=",2870" coordsize="42100,2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3" type="#_x0000_t202" style="position:absolute;top:5738;width:42100;height:19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" filled="f" stroked="f" strokeweight=".25pt">
                  <v:stroke dashstyle="dash"/>
                  <v:textbox>
                    <w:txbxContent>
                      <w:p w:rsidR="006013E0" w:rsidRPr="00436607" w:rsidRDefault="006013E0" w:rsidP="006013E0">
                        <w:pPr>
                          <w:pStyle w:val="ListParagraph"/>
                          <w:numPr>
                            <w:ilvl w:val="0"/>
                            <w:numId w:val="38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eastAsiaTheme="majorEastAsia" w:hAnsiTheme="minorHAnsi" w:cstheme="minorHAnsi" w:hint="eastAsia"/>
                            <w:b/>
                            <w:szCs w:val="20"/>
                            <w:lang w:eastAsia="zh-CN"/>
                          </w:rPr>
                          <w:t>专业保障</w:t>
                        </w:r>
                        <w:r w:rsidRPr="00436607"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  <w:t>：</w:t>
                        </w:r>
                      </w:p>
                      <w:p w:rsidR="006013E0" w:rsidRPr="00436607" w:rsidRDefault="006013E0" w:rsidP="006013E0">
                        <w:pPr>
                          <w:pStyle w:val="ListParagraph"/>
                          <w:spacing w:line="276" w:lineRule="auto"/>
                          <w:ind w:left="420"/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基于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SGS IATF</w:t>
                        </w:r>
                        <w:r w:rsidRPr="00436607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审核</w:t>
                        </w:r>
                        <w:r w:rsidR="002935A6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和</w:t>
                        </w:r>
                        <w:r w:rsidRPr="00436607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FMEA</w:t>
                        </w:r>
                        <w:r w:rsidRPr="00436607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研讨会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大数据分析，时时跟进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FMEA</w:t>
                        </w:r>
                        <w:r w:rsidRPr="00436607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新版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变化点并解读探讨，集结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SGS</w:t>
                        </w:r>
                        <w:r w:rsidRPr="00436607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技术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团队</w:t>
                        </w:r>
                        <w:r w:rsidRPr="00436607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智慧</w:t>
                        </w:r>
                        <w:r w:rsidR="002935A6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打造和评审</w:t>
                        </w:r>
                      </w:p>
                      <w:p w:rsidR="006013E0" w:rsidRPr="00436607" w:rsidRDefault="006013E0" w:rsidP="006013E0">
                        <w:pPr>
                          <w:pStyle w:val="ListParagraph"/>
                          <w:numPr>
                            <w:ilvl w:val="0"/>
                            <w:numId w:val="38"/>
                          </w:numPr>
                          <w:spacing w:before="0" w:line="276" w:lineRule="auto"/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  <w:t>实战演练：</w:t>
                        </w:r>
                      </w:p>
                      <w:p w:rsidR="006013E0" w:rsidRPr="00436607" w:rsidRDefault="006013E0" w:rsidP="006013E0">
                        <w:pPr>
                          <w:pStyle w:val="ListParagraph"/>
                          <w:kinsoku w:val="0"/>
                          <w:overflowPunct w:val="0"/>
                          <w:spacing w:after="120" w:line="276" w:lineRule="auto"/>
                          <w:ind w:left="420"/>
                          <w:jc w:val="both"/>
                          <w:textAlignment w:val="baseline"/>
                          <w:rPr>
                            <w:rFonts w:asciiTheme="minorHAnsi" w:eastAsiaTheme="majorEastAsia" w:hAnsiTheme="minorHAnsi" w:cstheme="minorHAnsi"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eastAsiaTheme="majorEastAsia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通过</w:t>
                        </w:r>
                        <w:r w:rsidRPr="00436607">
                          <w:rPr>
                            <w:rFonts w:asciiTheme="minorHAnsi" w:eastAsiaTheme="majorEastAsia" w:hAnsiTheme="minorHAnsi" w:cstheme="minorHAnsi"/>
                            <w:szCs w:val="20"/>
                            <w:lang w:eastAsia="zh-CN"/>
                          </w:rPr>
                          <w:t>课堂</w:t>
                        </w:r>
                        <w:r w:rsidRPr="00436607">
                          <w:rPr>
                            <w:rFonts w:asciiTheme="minorHAnsi" w:eastAsiaTheme="majorEastAsia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模拟练习、</w:t>
                        </w:r>
                        <w:r w:rsidRPr="00436607">
                          <w:rPr>
                            <w:rFonts w:asciiTheme="minorHAnsi" w:eastAsiaTheme="majorEastAsia" w:hAnsiTheme="minorHAnsi" w:cstheme="minorHAnsi"/>
                            <w:szCs w:val="20"/>
                            <w:lang w:eastAsia="zh-CN"/>
                          </w:rPr>
                          <w:t>点评分析展开学习，让学员在实际的练习中更直观迅速掌握</w:t>
                        </w:r>
                        <w:r w:rsidRPr="00436607">
                          <w:rPr>
                            <w:rFonts w:asciiTheme="minorHAnsi" w:eastAsiaTheme="majorEastAsia" w:hAnsiTheme="minorHAnsi" w:cstheme="minorHAnsi"/>
                            <w:szCs w:val="20"/>
                            <w:lang w:eastAsia="zh-CN"/>
                          </w:rPr>
                          <w:t>FMEA</w:t>
                        </w:r>
                      </w:p>
                      <w:p w:rsidR="006013E0" w:rsidRPr="00436607" w:rsidRDefault="006013E0" w:rsidP="006013E0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EastAsia" w:hAnsiTheme="minorEastAsia" w:cstheme="minorHAnsi"/>
                            <w:szCs w:val="20"/>
                            <w:lang w:eastAsia="zh-CN"/>
                          </w:rPr>
                        </w:pPr>
                        <w:proofErr w:type="spellStart"/>
                        <w:r w:rsidRPr="00436607">
                          <w:rPr>
                            <w:rFonts w:asciiTheme="minorHAnsi" w:eastAsiaTheme="majorEastAsia" w:hAnsiTheme="minorHAnsi" w:cstheme="minorHAnsi" w:hint="eastAsia"/>
                            <w:b/>
                            <w:color w:val="000000"/>
                            <w:kern w:val="24"/>
                            <w:szCs w:val="20"/>
                          </w:rPr>
                          <w:t>产生效益</w:t>
                        </w:r>
                        <w:proofErr w:type="spellEnd"/>
                        <w:r w:rsidRPr="00436607">
                          <w:rPr>
                            <w:rFonts w:asciiTheme="minorHAnsi" w:eastAsiaTheme="majorEastAsia" w:hAnsiTheme="minorHAnsi" w:cstheme="minorHAnsi"/>
                            <w:b/>
                            <w:color w:val="000000"/>
                            <w:kern w:val="24"/>
                            <w:szCs w:val="20"/>
                            <w:lang w:eastAsia="zh-CN"/>
                          </w:rPr>
                          <w:t>：</w:t>
                        </w:r>
                        <w:r w:rsidRPr="00436607">
                          <w:rPr>
                            <w:rFonts w:asciiTheme="minorEastAsia" w:hAnsiTheme="minorEastAsia" w:cstheme="minorHAnsi" w:hint="eastAsia"/>
                            <w:szCs w:val="20"/>
                          </w:rPr>
                          <w:t xml:space="preserve"> </w:t>
                        </w:r>
                      </w:p>
                      <w:p w:rsidR="006013E0" w:rsidRPr="007344B8" w:rsidRDefault="006013E0" w:rsidP="006013E0">
                        <w:pPr>
                          <w:pStyle w:val="ListParagraph"/>
                          <w:kinsoku w:val="0"/>
                          <w:overflowPunct w:val="0"/>
                          <w:spacing w:after="120" w:line="276" w:lineRule="auto"/>
                          <w:ind w:left="420"/>
                          <w:jc w:val="both"/>
                          <w:textAlignment w:val="baseline"/>
                          <w:rPr>
                            <w:lang w:val="en-US"/>
                          </w:rPr>
                        </w:pPr>
                        <w:r w:rsidRPr="00436607">
                          <w:rPr>
                            <w:rFonts w:asciiTheme="minorHAnsi" w:eastAsiaTheme="majorEastAsia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实际工作案例分享、互动讨论，</w:t>
                        </w:r>
                        <w:proofErr w:type="spellStart"/>
                        <w:r w:rsidRPr="00436607">
                          <w:rPr>
                            <w:rFonts w:asciiTheme="minorHAnsi" w:eastAsiaTheme="majorEastAsia" w:hAnsiTheme="minorHAnsi" w:cstheme="minorHAnsi" w:hint="eastAsia"/>
                            <w:color w:val="000000"/>
                            <w:kern w:val="24"/>
                            <w:szCs w:val="20"/>
                          </w:rPr>
                          <w:t>启发</w:t>
                        </w:r>
                        <w:r w:rsidRPr="00436607">
                          <w:rPr>
                            <w:rFonts w:asciiTheme="minorHAnsi" w:eastAsiaTheme="majorEastAsia" w:hAnsiTheme="minorHAnsi" w:cstheme="minorHAnsi"/>
                            <w:color w:val="000000"/>
                            <w:kern w:val="24"/>
                            <w:szCs w:val="20"/>
                          </w:rPr>
                          <w:t>并</w:t>
                        </w:r>
                        <w:proofErr w:type="spellEnd"/>
                        <w:r w:rsidRPr="00436607">
                          <w:rPr>
                            <w:rFonts w:asciiTheme="minorEastAsia" w:hAnsiTheme="minorEastAsia" w:cstheme="minorHAnsi" w:hint="eastAsia"/>
                            <w:szCs w:val="20"/>
                            <w:lang w:eastAsia="zh-CN"/>
                          </w:rPr>
                          <w:t>指导小组实际运用工具、方法完成培训课题，培训结束产生收益</w:t>
                        </w:r>
                      </w:p>
                      <w:p w:rsidR="006013E0" w:rsidRPr="00AD06FB" w:rsidRDefault="006013E0" w:rsidP="0036386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EastAsia" w:hAnsiTheme="minorEastAsia" w:cstheme="minorHAnsi"/>
                            <w:color w:val="FF0000"/>
                            <w:szCs w:val="20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top:2870;width:41713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" fillcolor="#f60 [3206]" stroked="f" strokeweight=".25pt">
                  <v:stroke dashstyle="dash"/>
                  <v:textbox>
                    <w:txbxContent>
                      <w:p w:rsidR="00AF51E6" w:rsidRPr="003E3BC2" w:rsidRDefault="00AF51E6" w:rsidP="002703AB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  <w:r w:rsidRPr="00622F77"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课程亮点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8226D">
        <w:rPr>
          <w:rFonts w:asciiTheme="majorHAnsi" w:eastAsia="宋体" w:hAnsiTheme="majorHAnsi" w:cstheme="majorHAns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933575" cy="7286625"/>
                <wp:effectExtent l="0" t="0" r="9525" b="952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3575" cy="7286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4021F1" w:rsidRDefault="004021F1" w:rsidP="00574571">
                            <w:pPr>
                              <w:kinsoku w:val="0"/>
                              <w:overflowPunct w:val="0"/>
                              <w:spacing w:beforeLines="100" w:before="24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 w:hint="eastAsia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  <w:t>课程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  <w:t>时长</w:t>
                            </w:r>
                          </w:p>
                          <w:p w:rsidR="004021F1" w:rsidRPr="004021F1" w:rsidRDefault="00436607" w:rsidP="00574571">
                            <w:pPr>
                              <w:kinsoku w:val="0"/>
                              <w:overflowPunct w:val="0"/>
                              <w:spacing w:beforeLines="100" w:before="24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2</w:t>
                            </w:r>
                            <w:r w:rsidR="004021F1" w:rsidRPr="004021F1">
                              <w:rPr>
                                <w:rFonts w:asciiTheme="majorHAnsi" w:eastAsiaTheme="majorEastAsia" w:hAnsiTheme="majorHAnsi" w:cstheme="majorHAns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天</w:t>
                            </w:r>
                          </w:p>
                          <w:p w:rsidR="00AF51E6" w:rsidRPr="00622F77" w:rsidRDefault="00AF51E6" w:rsidP="00574571">
                            <w:pPr>
                              <w:kinsoku w:val="0"/>
                              <w:overflowPunct w:val="0"/>
                              <w:spacing w:beforeLines="100" w:before="24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</w:pPr>
                            <w:r w:rsidRPr="00622F77">
                              <w:rPr>
                                <w:rFonts w:asciiTheme="majorHAnsi" w:eastAsiaTheme="majorEastAsia" w:hAnsiTheme="majorHAnsi" w:cstheme="majorHAnsi" w:hint="eastAsia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  <w:t>学员人数</w:t>
                            </w:r>
                          </w:p>
                          <w:p w:rsidR="00AF51E6" w:rsidRPr="00622F77" w:rsidRDefault="00AF51E6" w:rsidP="00574571">
                            <w:pPr>
                              <w:kinsoku w:val="0"/>
                              <w:overflowPunct w:val="0"/>
                              <w:spacing w:beforeLines="100" w:before="24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30</w:t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人</w:t>
                            </w:r>
                          </w:p>
                          <w:p w:rsidR="00AF51E6" w:rsidRPr="00574571" w:rsidRDefault="00AF51E6" w:rsidP="00622F77">
                            <w:pPr>
                              <w:kinsoku w:val="0"/>
                              <w:overflowPunct w:val="0"/>
                              <w:spacing w:beforeLines="100" w:before="240" w:afterLines="50" w:after="12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8"/>
                                <w:szCs w:val="36"/>
                                <w:lang w:eastAsia="zh-CN"/>
                              </w:rPr>
                            </w:pPr>
                            <w:r w:rsidRPr="00622F77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  <w:t>相关课程推荐</w:t>
                            </w:r>
                          </w:p>
                          <w:p w:rsidR="00AF51E6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IATF 16949:2016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汽车行业质量管理体系内审员培训课程</w:t>
                            </w:r>
                          </w:p>
                          <w:p w:rsidR="00E504F2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IATF 16949:2016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五大核心工具培训课程</w:t>
                            </w:r>
                          </w:p>
                          <w:p w:rsidR="00E504F2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APQP &amp; CP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产品质量先期策划及控制计划培训课程</w:t>
                            </w:r>
                          </w:p>
                          <w:p w:rsidR="00E504F2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SPC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统计过程控制培训课程</w:t>
                            </w:r>
                          </w:p>
                          <w:p w:rsidR="00E504F2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MSA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测量系统分析培训课程</w:t>
                            </w:r>
                          </w:p>
                          <w:p w:rsidR="00E504F2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PPAP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生产件批准程序培训课程</w:t>
                            </w:r>
                          </w:p>
                          <w:p w:rsidR="00E504F2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FMEA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企业进阶实战提升培训课程</w:t>
                            </w:r>
                          </w:p>
                          <w:p w:rsidR="004450AA" w:rsidRPr="00436607" w:rsidRDefault="004450AA" w:rsidP="004450A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PFMEA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过程失效模式与影响分析培训课程</w:t>
                            </w:r>
                          </w:p>
                          <w:p w:rsidR="004450AA" w:rsidRPr="00436607" w:rsidRDefault="004450AA" w:rsidP="004450A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DFMEA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高级应用培训课程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35" style="position:absolute;margin-left:0;margin-top:.6pt;width:152.25pt;height:573.7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" fillcolor="#e4e4e4 [1303]" stroked="f">
                <v:stroke joinstyle="round"/>
                <v:textbox>
                  <w:txbxContent>
                    <w:p w:rsidR="004021F1" w:rsidRDefault="004021F1" w:rsidP="00574571">
                      <w:pPr>
                        <w:kinsoku w:val="0"/>
                        <w:overflowPunct w:val="0"/>
                        <w:spacing w:beforeLines="100" w:before="240"/>
                        <w:textAlignment w:val="baseline"/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</w:pPr>
                      <w:r>
                        <w:rPr>
                          <w:rFonts w:asciiTheme="majorHAnsi" w:eastAsiaTheme="majorEastAsia" w:hAnsiTheme="majorHAnsi" w:cstheme="majorHAnsi" w:hint="eastAsia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  <w:t>课程</w:t>
                      </w:r>
                      <w:r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  <w:t>时长</w:t>
                      </w:r>
                    </w:p>
                    <w:p w:rsidR="004021F1" w:rsidRPr="004021F1" w:rsidRDefault="00436607" w:rsidP="00574571">
                      <w:pPr>
                        <w:kinsoku w:val="0"/>
                        <w:overflowPunct w:val="0"/>
                        <w:spacing w:beforeLines="100" w:before="240"/>
                        <w:textAlignment w:val="baseline"/>
                        <w:rPr>
                          <w:rFonts w:asciiTheme="majorHAnsi" w:eastAsiaTheme="majorEastAsia" w:hAnsiTheme="majorHAnsi" w:cstheme="majorHAnsi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2</w:t>
                      </w:r>
                      <w:r w:rsidR="004021F1" w:rsidRPr="004021F1">
                        <w:rPr>
                          <w:rFonts w:asciiTheme="majorHAnsi" w:eastAsiaTheme="majorEastAsia" w:hAnsiTheme="majorHAnsi" w:cstheme="majorHAns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天</w:t>
                      </w:r>
                    </w:p>
                    <w:p w:rsidR="00AF51E6" w:rsidRPr="00622F77" w:rsidRDefault="00AF51E6" w:rsidP="00574571">
                      <w:pPr>
                        <w:kinsoku w:val="0"/>
                        <w:overflowPunct w:val="0"/>
                        <w:spacing w:beforeLines="100" w:before="240"/>
                        <w:textAlignment w:val="baseline"/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</w:pPr>
                      <w:r w:rsidRPr="00622F77">
                        <w:rPr>
                          <w:rFonts w:asciiTheme="majorHAnsi" w:eastAsiaTheme="majorEastAsia" w:hAnsiTheme="majorHAnsi" w:cstheme="majorHAnsi" w:hint="eastAsia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  <w:t>学员人数</w:t>
                      </w:r>
                    </w:p>
                    <w:p w:rsidR="00AF51E6" w:rsidRPr="00622F77" w:rsidRDefault="00AF51E6" w:rsidP="00574571">
                      <w:pPr>
                        <w:kinsoku w:val="0"/>
                        <w:overflowPunct w:val="0"/>
                        <w:spacing w:beforeLines="100" w:before="240"/>
                        <w:textAlignment w:val="baseline"/>
                        <w:rPr>
                          <w:rFonts w:asciiTheme="majorHAnsi" w:eastAsiaTheme="majorEastAsia" w:hAnsiTheme="majorHAnsi" w:cstheme="majorHAnsi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30</w:t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人</w:t>
                      </w:r>
                    </w:p>
                    <w:p w:rsidR="00AF51E6" w:rsidRPr="00574571" w:rsidRDefault="00AF51E6" w:rsidP="00622F77">
                      <w:pPr>
                        <w:kinsoku w:val="0"/>
                        <w:overflowPunct w:val="0"/>
                        <w:spacing w:beforeLines="100" w:before="240" w:afterLines="50" w:after="120"/>
                        <w:textAlignment w:val="baseline"/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8"/>
                          <w:szCs w:val="36"/>
                          <w:lang w:eastAsia="zh-CN"/>
                        </w:rPr>
                      </w:pPr>
                      <w:r w:rsidRPr="00622F77"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  <w:t>相关课程推荐</w:t>
                      </w:r>
                    </w:p>
                    <w:p w:rsidR="00AF51E6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IATF 16949:2016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汽车行业质量管理体系内审员培训课程</w:t>
                      </w:r>
                    </w:p>
                    <w:p w:rsidR="00E504F2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IATF 16949:2016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五大核心工具培训课程</w:t>
                      </w:r>
                    </w:p>
                    <w:p w:rsidR="00E504F2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APQP &amp; CP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产品质量先期策划及控制计划培训课程</w:t>
                      </w:r>
                    </w:p>
                    <w:p w:rsidR="00E504F2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SPC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统计过程控制培训课程</w:t>
                      </w:r>
                    </w:p>
                    <w:p w:rsidR="00E504F2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MSA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测量系统分析培训课程</w:t>
                      </w:r>
                    </w:p>
                    <w:p w:rsidR="00E504F2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PPAP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生产件批准程序培训课程</w:t>
                      </w:r>
                    </w:p>
                    <w:p w:rsidR="00E504F2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FMEA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企业进阶实战提升培训课程</w:t>
                      </w:r>
                    </w:p>
                    <w:p w:rsidR="004450AA" w:rsidRPr="00436607" w:rsidRDefault="004450AA" w:rsidP="004450A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PFMEA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过程失效模式与影响分析培训课程</w:t>
                      </w:r>
                    </w:p>
                    <w:p w:rsidR="004450AA" w:rsidRPr="00436607" w:rsidRDefault="004450AA" w:rsidP="004450A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DFMEA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高级应用培训课程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2C3CD6">
      <w:pPr>
        <w:rPr>
          <w:rFonts w:asciiTheme="majorHAnsi" w:eastAsia="宋体" w:hAnsiTheme="majorHAnsi" w:cstheme="majorHAnsi"/>
          <w:lang w:eastAsia="zh-CN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F316D4" w:rsidP="00BC561F">
      <w:pPr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4190365" cy="2428875"/>
                <wp:effectExtent l="0" t="0" r="635" b="952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365" cy="2428875"/>
                          <a:chOff x="0" y="287079"/>
                          <a:chExt cx="4190365" cy="2103395"/>
                        </a:xfrm>
                      </wpg:grpSpPr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055"/>
                            <a:ext cx="4190365" cy="1816419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6FB" w:rsidRDefault="00AD06FB" w:rsidP="00AD06F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了解风险管理思维</w:t>
                              </w:r>
                            </w:p>
                            <w:p w:rsidR="00AD06FB" w:rsidRPr="00436607" w:rsidRDefault="00AD06FB" w:rsidP="00AD06F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学会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F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MEA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七步法</w:t>
                              </w:r>
                            </w:p>
                            <w:p w:rsidR="00AF51E6" w:rsidRPr="00436607" w:rsidRDefault="00AD06FB" w:rsidP="00AD06F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完善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F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MEA</w:t>
                              </w:r>
                              <w:r w:rsidR="00F316D4" w:rsidRPr="0043660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数据库</w:t>
                              </w:r>
                            </w:p>
                            <w:p w:rsidR="00F316D4" w:rsidRPr="00436607" w:rsidRDefault="00F316D4" w:rsidP="00F316D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掌握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DFMEA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、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PFMEA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的编制方法及相互关联</w:t>
                              </w:r>
                            </w:p>
                            <w:p w:rsidR="00F316D4" w:rsidRPr="00436607" w:rsidRDefault="00F316D4" w:rsidP="00F316D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提高内审员对核心工具（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）的审核技能，更好的应对第二、三方审核对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的审核</w:t>
                              </w:r>
                            </w:p>
                            <w:p w:rsidR="00F316D4" w:rsidRPr="00436607" w:rsidRDefault="00F316D4" w:rsidP="00F316D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运用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解决产品设计和过程设计中的实际问题，预防不良、避免后期更改、降低公司成本、加快新品开发进度，提升公司竞争力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7079"/>
                            <a:ext cx="4171315" cy="287655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F51E6" w:rsidRPr="003E3BC2" w:rsidRDefault="00AF51E6" w:rsidP="006267E6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622F77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课程收益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6" o:spid="_x0000_s1036" style="position:absolute;margin-left:278.75pt;margin-top:.6pt;width:329.95pt;height:191.25pt;z-index:251724800;mso-position-horizontal:right;mso-position-horizontal-relative:margin;mso-height-relative:margin" coordorigin=",2870" coordsize="41903,2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">
                <v:shape id="Text Box 9" o:spid="_x0000_s1037" type="#_x0000_t202" style="position:absolute;top:5740;width:41903;height:18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" filled="f" stroked="f" strokeweight=".25pt">
                  <v:stroke dashstyle="dash"/>
                  <v:textbox>
                    <w:txbxContent>
                      <w:p w:rsidR="00AD06FB" w:rsidRDefault="00AD06FB" w:rsidP="00AD06FB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了解风险管理思维</w:t>
                        </w:r>
                      </w:p>
                      <w:p w:rsidR="00AD06FB" w:rsidRPr="00436607" w:rsidRDefault="00AD06FB" w:rsidP="00AD06FB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学会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F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MEA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七步法</w:t>
                        </w:r>
                      </w:p>
                      <w:p w:rsidR="00AF51E6" w:rsidRPr="00436607" w:rsidRDefault="00AD06FB" w:rsidP="00AD06FB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完善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F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MEA</w:t>
                        </w:r>
                        <w:r w:rsidR="00F316D4" w:rsidRPr="0043660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数据库</w:t>
                        </w:r>
                      </w:p>
                      <w:p w:rsidR="00F316D4" w:rsidRPr="00436607" w:rsidRDefault="00F316D4" w:rsidP="00F316D4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掌握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DFMEA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、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PFMEA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的编制方法及相互关联</w:t>
                        </w:r>
                      </w:p>
                      <w:p w:rsidR="00F316D4" w:rsidRPr="00436607" w:rsidRDefault="00F316D4" w:rsidP="00F316D4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提高内审员对核心工具（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FMEA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）的审核技能，更好的应对第二、三方审核对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FMEA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的审核</w:t>
                        </w:r>
                      </w:p>
                      <w:p w:rsidR="00F316D4" w:rsidRPr="00436607" w:rsidRDefault="00F316D4" w:rsidP="00F316D4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运用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FMEA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解决产品设计和过程设计中的实际问题，预防不良、避免后期更改、降低公司成本、加快新品开发进度，提升公司竞争力</w:t>
                        </w:r>
                      </w:p>
                    </w:txbxContent>
                  </v:textbox>
                </v:shape>
                <v:shape id="_x0000_s1038" type="#_x0000_t202" style="position:absolute;top:2870;width:41713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" fillcolor="#f60 [3206]" stroked="f" strokeweight=".25pt">
                  <v:stroke dashstyle="dash"/>
                  <v:textbox>
                    <w:txbxContent>
                      <w:p w:rsidR="00AF51E6" w:rsidRPr="003E3BC2" w:rsidRDefault="00AF51E6" w:rsidP="006267E6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  <w:r w:rsidRPr="00622F77"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课程收益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C561F" w:rsidRPr="00C8226D" w:rsidRDefault="00BC561F" w:rsidP="00BC561F">
      <w:pPr>
        <w:rPr>
          <w:rFonts w:asciiTheme="majorHAnsi" w:eastAsia="宋体" w:hAnsiTheme="majorHAnsi" w:cstheme="majorHAnsi"/>
          <w:lang w:eastAsia="zh-CN"/>
        </w:rPr>
      </w:pPr>
    </w:p>
    <w:p w:rsidR="00BC561F" w:rsidRPr="00C8226D" w:rsidRDefault="00BC561F" w:rsidP="00BC561F">
      <w:pPr>
        <w:tabs>
          <w:tab w:val="left" w:pos="6705"/>
        </w:tabs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</w:rPr>
        <w:tab/>
      </w:r>
    </w:p>
    <w:p w:rsidR="00BC561F" w:rsidRPr="00C8226D" w:rsidRDefault="00BC561F" w:rsidP="00BC561F">
      <w:pPr>
        <w:tabs>
          <w:tab w:val="left" w:pos="6705"/>
        </w:tabs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9E6475" w:rsidP="00BC561F">
      <w:pPr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4190365" cy="1562100"/>
                <wp:effectExtent l="0" t="0" r="635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365" cy="1562100"/>
                          <a:chOff x="0" y="297711"/>
                          <a:chExt cx="4190365" cy="1202587"/>
                        </a:xfrm>
                      </wpg:grpSpPr>
                      <wps:wsp>
                        <wps:cNvPr id="8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5423"/>
                            <a:ext cx="4190365" cy="9048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16D4" w:rsidRPr="00436607" w:rsidRDefault="00F316D4" w:rsidP="00F316D4">
                              <w:pPr>
                                <w:widowControl w:val="0"/>
                                <w:numPr>
                                  <w:ilvl w:val="0"/>
                                  <w:numId w:val="43"/>
                                </w:numPr>
                                <w:spacing w:line="320" w:lineRule="exact"/>
                                <w:jc w:val="both"/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</w:pP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企业董事长、总经理</w:t>
                              </w:r>
                            </w:p>
                            <w:p w:rsidR="00F316D4" w:rsidRPr="00436607" w:rsidRDefault="00F316D4" w:rsidP="00F316D4">
                              <w:pPr>
                                <w:widowControl w:val="0"/>
                                <w:numPr>
                                  <w:ilvl w:val="0"/>
                                  <w:numId w:val="43"/>
                                </w:numPr>
                                <w:spacing w:line="320" w:lineRule="exact"/>
                                <w:jc w:val="both"/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</w:pP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研发、工程、</w:t>
                              </w:r>
                              <w:r w:rsidRPr="00436607">
                                <w:rPr>
                                  <w:rFonts w:ascii="Arial" w:eastAsia="宋体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设备</w:t>
                              </w: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、技术部门总监、经理、主管和工程师</w:t>
                              </w:r>
                            </w:p>
                            <w:p w:rsidR="00BA25A5" w:rsidRPr="00BA25A5" w:rsidRDefault="00F316D4" w:rsidP="00BA25A5">
                              <w:pPr>
                                <w:widowControl w:val="0"/>
                                <w:numPr>
                                  <w:ilvl w:val="0"/>
                                  <w:numId w:val="43"/>
                                </w:numPr>
                                <w:spacing w:line="320" w:lineRule="exact"/>
                                <w:jc w:val="both"/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</w:pP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制造、质量、销售、采购、</w:t>
                              </w:r>
                              <w:r w:rsidRPr="00436607"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SQE</w:t>
                              </w:r>
                              <w:r w:rsidRPr="00436607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、物流、改善小组等相关人员</w:t>
                              </w:r>
                            </w:p>
                            <w:p w:rsidR="00F316D4" w:rsidRPr="00BA25A5" w:rsidRDefault="00F316D4" w:rsidP="00BA25A5">
                              <w:pPr>
                                <w:widowControl w:val="0"/>
                                <w:numPr>
                                  <w:ilvl w:val="0"/>
                                  <w:numId w:val="43"/>
                                </w:numPr>
                                <w:spacing w:line="320" w:lineRule="exact"/>
                                <w:jc w:val="both"/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</w:pPr>
                              <w:r w:rsidRPr="00BA25A5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质量</w:t>
                              </w:r>
                              <w:r w:rsidR="00BA25A5">
                                <w:rPr>
                                  <w:rFonts w:ascii="Arial" w:eastAsia="宋体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管理</w:t>
                              </w:r>
                              <w:r w:rsidRPr="00BA25A5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体系内审员</w:t>
                              </w:r>
                            </w:p>
                            <w:p w:rsidR="00BA25A5" w:rsidRPr="00BA25A5" w:rsidRDefault="00BA25A5" w:rsidP="00BA25A5">
                              <w:pPr>
                                <w:widowControl w:val="0"/>
                                <w:spacing w:line="320" w:lineRule="exact"/>
                                <w:jc w:val="both"/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eastAsiaTheme="minorEastAsia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备注</w:t>
                              </w:r>
                              <w:r>
                                <w:rPr>
                                  <w:rFonts w:ascii="Arial" w:eastAsiaTheme="minorEastAsia" w:hAnsi="宋体" w:cs="Arial"/>
                                  <w:sz w:val="20"/>
                                  <w:szCs w:val="20"/>
                                  <w:lang w:eastAsia="zh-CN"/>
                                </w:rPr>
                                <w:t>：适合</w:t>
                              </w:r>
                              <w:r>
                                <w:rPr>
                                  <w:rFonts w:ascii="Arial" w:eastAsiaTheme="minorEastAsia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>
                                <w:rPr>
                                  <w:rFonts w:ascii="Arial" w:eastAsiaTheme="minorEastAsia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活动的</w:t>
                              </w:r>
                              <w:r>
                                <w:rPr>
                                  <w:rFonts w:ascii="Arial" w:eastAsiaTheme="minorEastAsia" w:hAnsi="宋体" w:cs="Arial"/>
                                  <w:sz w:val="20"/>
                                  <w:szCs w:val="20"/>
                                  <w:lang w:eastAsia="zh-CN"/>
                                </w:rPr>
                                <w:t>主导者</w:t>
                              </w:r>
                            </w:p>
                            <w:p w:rsidR="00AD06FB" w:rsidRPr="00AD06FB" w:rsidRDefault="00AD06FB" w:rsidP="00F316D4">
                              <w:pPr>
                                <w:tabs>
                                  <w:tab w:val="num" w:pos="420"/>
                                </w:tabs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7711"/>
                            <a:ext cx="4171315" cy="2880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F51E6" w:rsidRPr="003E3BC2" w:rsidRDefault="00AF51E6" w:rsidP="00574571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622F77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适合学员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5" o:spid="_x0000_s1039" style="position:absolute;margin-left:278.75pt;margin-top:1.3pt;width:329.95pt;height:123pt;z-index:251727872;mso-position-horizontal:right;mso-position-horizontal-relative:margin;mso-width-relative:margin;mso-height-relative:margin" coordorigin=",2977" coordsize="41903,1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">
                <v:shape id="Text Box 9" o:spid="_x0000_s1040" type="#_x0000_t202" style="position:absolute;top:5954;width:4190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" filled="f" stroked="f" strokeweight=".25pt">
                  <v:stroke dashstyle="dash"/>
                  <v:textbox>
                    <w:txbxContent>
                      <w:p w:rsidR="00F316D4" w:rsidRPr="00436607" w:rsidRDefault="00F316D4" w:rsidP="00F316D4">
                        <w:pPr>
                          <w:widowControl w:val="0"/>
                          <w:numPr>
                            <w:ilvl w:val="0"/>
                            <w:numId w:val="43"/>
                          </w:numPr>
                          <w:spacing w:line="320" w:lineRule="exact"/>
                          <w:jc w:val="both"/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</w:pP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企业董事长、总经理</w:t>
                        </w:r>
                      </w:p>
                      <w:p w:rsidR="00F316D4" w:rsidRPr="00436607" w:rsidRDefault="00F316D4" w:rsidP="00F316D4">
                        <w:pPr>
                          <w:widowControl w:val="0"/>
                          <w:numPr>
                            <w:ilvl w:val="0"/>
                            <w:numId w:val="43"/>
                          </w:numPr>
                          <w:spacing w:line="320" w:lineRule="exact"/>
                          <w:jc w:val="both"/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</w:pP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研发、工程、</w:t>
                        </w:r>
                        <w:r w:rsidRPr="00436607">
                          <w:rPr>
                            <w:rFonts w:ascii="Arial" w:eastAsia="宋体" w:hAnsi="宋体" w:cs="Arial" w:hint="eastAsia"/>
                            <w:sz w:val="20"/>
                            <w:szCs w:val="20"/>
                            <w:lang w:eastAsia="zh-CN"/>
                          </w:rPr>
                          <w:t>设备</w:t>
                        </w: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、技术部门总监、经理、主管和工程师</w:t>
                        </w:r>
                      </w:p>
                      <w:p w:rsidR="00BA25A5" w:rsidRPr="00BA25A5" w:rsidRDefault="00F316D4" w:rsidP="00BA25A5">
                        <w:pPr>
                          <w:widowControl w:val="0"/>
                          <w:numPr>
                            <w:ilvl w:val="0"/>
                            <w:numId w:val="43"/>
                          </w:numPr>
                          <w:spacing w:line="320" w:lineRule="exact"/>
                          <w:jc w:val="both"/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</w:pP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制造、质量、销售、采购、</w:t>
                        </w:r>
                        <w:r w:rsidRPr="00436607"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SQE</w:t>
                        </w:r>
                        <w:r w:rsidRPr="00436607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、物流、改善小组等相关人员</w:t>
                        </w:r>
                      </w:p>
                      <w:p w:rsidR="00F316D4" w:rsidRPr="00BA25A5" w:rsidRDefault="00F316D4" w:rsidP="00BA25A5">
                        <w:pPr>
                          <w:widowControl w:val="0"/>
                          <w:numPr>
                            <w:ilvl w:val="0"/>
                            <w:numId w:val="43"/>
                          </w:numPr>
                          <w:spacing w:line="320" w:lineRule="exact"/>
                          <w:jc w:val="both"/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</w:pPr>
                        <w:r w:rsidRPr="00BA25A5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质量</w:t>
                        </w:r>
                        <w:r w:rsidR="00BA25A5">
                          <w:rPr>
                            <w:rFonts w:ascii="Arial" w:eastAsia="宋体" w:hAnsi="宋体" w:cs="Arial" w:hint="eastAsia"/>
                            <w:sz w:val="20"/>
                            <w:szCs w:val="20"/>
                            <w:lang w:eastAsia="zh-CN"/>
                          </w:rPr>
                          <w:t>管理</w:t>
                        </w:r>
                        <w:r w:rsidRPr="00BA25A5"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体系内审员</w:t>
                        </w:r>
                      </w:p>
                      <w:p w:rsidR="00BA25A5" w:rsidRPr="00BA25A5" w:rsidRDefault="00BA25A5" w:rsidP="00BA25A5">
                        <w:pPr>
                          <w:widowControl w:val="0"/>
                          <w:spacing w:line="320" w:lineRule="exact"/>
                          <w:jc w:val="both"/>
                          <w:rPr>
                            <w:rFonts w:ascii="Arial" w:eastAsiaTheme="minorEastAsia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eastAsiaTheme="minorEastAsia" w:hAnsi="宋体" w:cs="Arial" w:hint="eastAsia"/>
                            <w:sz w:val="20"/>
                            <w:szCs w:val="20"/>
                            <w:lang w:eastAsia="zh-CN"/>
                          </w:rPr>
                          <w:t>备注</w:t>
                        </w:r>
                        <w:r>
                          <w:rPr>
                            <w:rFonts w:ascii="Arial" w:eastAsiaTheme="minorEastAsia" w:hAnsi="宋体" w:cs="Arial"/>
                            <w:sz w:val="20"/>
                            <w:szCs w:val="20"/>
                            <w:lang w:eastAsia="zh-CN"/>
                          </w:rPr>
                          <w:t>：适合</w:t>
                        </w:r>
                        <w:r>
                          <w:rPr>
                            <w:rFonts w:ascii="Arial" w:eastAsiaTheme="minorEastAsia" w:hAnsi="宋体" w:cs="Arial" w:hint="eastAsia"/>
                            <w:sz w:val="20"/>
                            <w:szCs w:val="20"/>
                            <w:lang w:eastAsia="zh-CN"/>
                          </w:rPr>
                          <w:t>FMEA</w:t>
                        </w:r>
                        <w:r>
                          <w:rPr>
                            <w:rFonts w:ascii="Arial" w:eastAsiaTheme="minorEastAsia" w:hAnsi="宋体" w:cs="Arial" w:hint="eastAsia"/>
                            <w:sz w:val="20"/>
                            <w:szCs w:val="20"/>
                            <w:lang w:eastAsia="zh-CN"/>
                          </w:rPr>
                          <w:t>活动的</w:t>
                        </w:r>
                        <w:r>
                          <w:rPr>
                            <w:rFonts w:ascii="Arial" w:eastAsiaTheme="minorEastAsia" w:hAnsi="宋体" w:cs="Arial"/>
                            <w:sz w:val="20"/>
                            <w:szCs w:val="20"/>
                            <w:lang w:eastAsia="zh-CN"/>
                          </w:rPr>
                          <w:t>主导者</w:t>
                        </w:r>
                      </w:p>
                      <w:p w:rsidR="00AD06FB" w:rsidRPr="00AD06FB" w:rsidRDefault="00AD06FB" w:rsidP="00F316D4">
                        <w:pPr>
                          <w:tabs>
                            <w:tab w:val="num" w:pos="420"/>
                          </w:tabs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sz w:val="20"/>
                            <w:szCs w:val="20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top:2977;width:41713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" fillcolor="#f60 [3206]" stroked="f" strokeweight=".25pt">
                  <v:stroke dashstyle="dash"/>
                  <v:textbox>
                    <w:txbxContent>
                      <w:p w:rsidR="00AF51E6" w:rsidRPr="003E3BC2" w:rsidRDefault="00AF51E6" w:rsidP="00574571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  <w:r w:rsidRPr="00622F77"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适合学员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:rsidR="00947F5A" w:rsidRPr="00C8226D" w:rsidRDefault="009E6475" w:rsidP="00BC561F">
      <w:pPr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5695A18" wp14:editId="65B2435A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4198529" cy="2200275"/>
                <wp:effectExtent l="0" t="0" r="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8529" cy="2200275"/>
                          <a:chOff x="-29129" y="335421"/>
                          <a:chExt cx="6419897" cy="2247386"/>
                        </a:xfrm>
                      </wpg:grpSpPr>
                      <wps:wsp>
                        <wps:cNvPr id="10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29129" y="335421"/>
                            <a:ext cx="6392849" cy="2880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F51E6" w:rsidRPr="003E3BC2" w:rsidRDefault="00AF51E6" w:rsidP="00754D43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754D43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授课方式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335"/>
                            <a:ext cx="6390768" cy="2011472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06FB" w:rsidRDefault="00AD06FB" w:rsidP="00AD06F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AD06FB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案例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分享</w:t>
                              </w:r>
                              <w:r w:rsidR="00F67F8E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与小组讨论</w:t>
                              </w:r>
                            </w:p>
                            <w:p w:rsidR="00AD06FB" w:rsidRDefault="00AD06FB" w:rsidP="00AD06F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AD06FB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场景</w:t>
                              </w:r>
                              <w:r w:rsidRPr="00AD06FB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导</w:t>
                              </w:r>
                              <w:r w:rsidRPr="00AD06FB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入</w:t>
                              </w:r>
                            </w:p>
                            <w:p w:rsidR="00AD06FB" w:rsidRDefault="00AD06FB" w:rsidP="00AD06F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AD06FB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沙盘模拟</w:t>
                              </w:r>
                            </w:p>
                            <w:p w:rsidR="00AF51E6" w:rsidRPr="00AD06FB" w:rsidRDefault="00AD06FB" w:rsidP="00AD06F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AD06FB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翻转</w:t>
                              </w:r>
                              <w:r w:rsidRPr="00AD06FB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课堂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95A18" id="Group 4" o:spid="_x0000_s1042" style="position:absolute;margin-left:279.4pt;margin-top:8pt;width:330.6pt;height:173.25pt;z-index:251747328;mso-position-horizontal:right;mso-position-horizontal-relative:margin;mso-width-relative:margin;mso-height-relative:margin" coordorigin="-291,3354" coordsize="64198,2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">
                <v:shape id="_x0000_s1043" type="#_x0000_t202" style="position:absolute;left:-291;top:3354;width:63928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" fillcolor="#f60 [3206]" stroked="f" strokeweight=".25pt">
                  <v:stroke dashstyle="dash"/>
                  <v:textbox>
                    <w:txbxContent>
                      <w:p w:rsidR="00AF51E6" w:rsidRPr="003E3BC2" w:rsidRDefault="00AF51E6" w:rsidP="00754D43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  <w:r w:rsidRPr="00754D43"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授课方式</w:t>
                        </w:r>
                      </w:p>
                    </w:txbxContent>
                  </v:textbox>
                </v:shape>
                <v:shape id="_x0000_s1044" type="#_x0000_t202" style="position:absolute;top:5713;width:63907;height:20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" filled="f" stroked="f" strokeweight=".25pt">
                  <v:stroke dashstyle="dash"/>
                  <v:textbox>
                    <w:txbxContent>
                      <w:p w:rsidR="00AD06FB" w:rsidRDefault="00AD06FB" w:rsidP="00AD06FB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AD06FB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案例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分享</w:t>
                        </w:r>
                        <w:r w:rsidR="00F67F8E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与小组讨论</w:t>
                        </w:r>
                      </w:p>
                      <w:p w:rsidR="00AD06FB" w:rsidRDefault="00AD06FB" w:rsidP="00AD06FB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AD06FB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场景</w:t>
                        </w:r>
                        <w:r w:rsidRPr="00AD06FB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导</w:t>
                        </w:r>
                        <w:r w:rsidRPr="00AD06FB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入</w:t>
                        </w:r>
                      </w:p>
                      <w:p w:rsidR="00AD06FB" w:rsidRDefault="00AD06FB" w:rsidP="00AD06FB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AD06FB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沙盘模拟</w:t>
                        </w:r>
                      </w:p>
                      <w:p w:rsidR="00AF51E6" w:rsidRPr="00AD06FB" w:rsidRDefault="00AD06FB" w:rsidP="00AD06FB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AD06FB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翻转</w:t>
                        </w:r>
                        <w:r w:rsidRPr="00AD06FB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课堂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:rsidR="00947F5A" w:rsidRPr="00C8226D" w:rsidRDefault="00622F77" w:rsidP="00BC561F">
      <w:pPr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6392849" cy="288000"/>
                <wp:effectExtent l="0" t="0" r="8255" b="0"/>
                <wp:wrapNone/>
                <wp:docPr id="9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2849" cy="288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175" cmpd="sng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F51E6" w:rsidRPr="003E3BC2" w:rsidRDefault="00AF51E6" w:rsidP="006267E6">
                            <w:p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622F77">
                              <w:rPr>
                                <w:rFonts w:asciiTheme="majorHAnsi" w:eastAsiaTheme="majorEastAsia" w:hAnsiTheme="majorHAnsi" w:cstheme="majorHAnsi" w:hint="eastAsia"/>
                                <w:b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课程大纲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>
            <w:pict>
              <v:shape id="TextBox 3" o:spid="_x0000_s1045" type="#_x0000_t202" style="position:absolute;margin-left:0;margin-top:.5pt;width:503.35pt;height:22.7pt;z-index:2517319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" fillcolor="#f60 [3206]" stroked="f" strokeweight=".25pt">
                <v:stroke dashstyle="dash"/>
                <v:textbox>
                  <w:txbxContent>
                    <w:p w:rsidR="00AF51E6" w:rsidRPr="003E3BC2" w:rsidRDefault="00AF51E6" w:rsidP="006267E6">
                      <w:pPr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Theme="minorHAnsi" w:eastAsiaTheme="minorEastAsia" w:hAnsiTheme="minorHAnsi" w:cstheme="minorHAnsi"/>
                          <w:color w:val="FFFFFF" w:themeColor="background1"/>
                          <w:kern w:val="24"/>
                          <w:sz w:val="20"/>
                          <w:szCs w:val="20"/>
                          <w:lang w:eastAsia="zh-CN"/>
                        </w:rPr>
                      </w:pPr>
                      <w:r w:rsidRPr="00622F77">
                        <w:rPr>
                          <w:rFonts w:asciiTheme="majorHAnsi" w:eastAsiaTheme="majorEastAsia" w:hAnsiTheme="majorHAnsi" w:cstheme="majorHAnsi" w:hint="eastAsia"/>
                          <w:b/>
                          <w:color w:val="FFFFFF" w:themeColor="background1"/>
                          <w:kern w:val="24"/>
                          <w:sz w:val="22"/>
                          <w:szCs w:val="22"/>
                          <w:lang w:eastAsia="zh-CN"/>
                        </w:rPr>
                        <w:t>课程大纲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tbl>
      <w:tblPr>
        <w:tblStyle w:val="SGSTableBasic11"/>
        <w:tblW w:w="10060" w:type="dxa"/>
        <w:tblBorders>
          <w:top w:val="single" w:sz="4" w:space="0" w:color="848685" w:themeColor="accent2"/>
          <w:left w:val="single" w:sz="4" w:space="0" w:color="848685" w:themeColor="accent2"/>
          <w:bottom w:val="single" w:sz="4" w:space="0" w:color="848685" w:themeColor="accent2"/>
          <w:right w:val="single" w:sz="4" w:space="0" w:color="848685" w:themeColor="accent2"/>
          <w:insideH w:val="single" w:sz="4" w:space="0" w:color="848685" w:themeColor="accent2"/>
          <w:insideV w:val="single" w:sz="4" w:space="0" w:color="848685" w:themeColor="accent2"/>
        </w:tblBorders>
        <w:tblLook w:val="04A0" w:firstRow="1" w:lastRow="0" w:firstColumn="1" w:lastColumn="0" w:noHBand="0" w:noVBand="1"/>
      </w:tblPr>
      <w:tblGrid>
        <w:gridCol w:w="3114"/>
        <w:gridCol w:w="6946"/>
      </w:tblGrid>
      <w:tr w:rsidR="003A2D8D" w:rsidRPr="00C8226D" w:rsidTr="00A13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tcW w:w="3114" w:type="dxa"/>
            <w:tcBorders>
              <w:bottom w:val="none" w:sz="0" w:space="0" w:color="auto"/>
            </w:tcBorders>
            <w:shd w:val="clear" w:color="auto" w:fill="363636" w:themeFill="accent1"/>
            <w:vAlign w:val="center"/>
          </w:tcPr>
          <w:p w:rsidR="003A2D8D" w:rsidRPr="00C8226D" w:rsidRDefault="003A2D8D" w:rsidP="00A133EA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  <w:t>课程模块</w:t>
            </w:r>
          </w:p>
        </w:tc>
        <w:tc>
          <w:tcPr>
            <w:tcW w:w="6946" w:type="dxa"/>
            <w:tcBorders>
              <w:bottom w:val="none" w:sz="0" w:space="0" w:color="auto"/>
            </w:tcBorders>
            <w:shd w:val="clear" w:color="auto" w:fill="363636" w:themeFill="accent1"/>
            <w:vAlign w:val="center"/>
          </w:tcPr>
          <w:p w:rsidR="003A2D8D" w:rsidRPr="00C8226D" w:rsidRDefault="003A2D8D" w:rsidP="00A133EA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  <w:t>培训内容</w:t>
            </w:r>
          </w:p>
        </w:tc>
      </w:tr>
      <w:tr w:rsidR="003A2D8D" w:rsidRPr="00C8226D" w:rsidTr="00A133EA">
        <w:trPr>
          <w:trHeight w:val="439"/>
        </w:trPr>
        <w:tc>
          <w:tcPr>
            <w:tcW w:w="10060" w:type="dxa"/>
            <w:gridSpan w:val="2"/>
            <w:shd w:val="clear" w:color="auto" w:fill="BBBCBC"/>
            <w:vAlign w:val="center"/>
          </w:tcPr>
          <w:p w:rsidR="003A2D8D" w:rsidRPr="00C8226D" w:rsidRDefault="003A2D8D" w:rsidP="00A133EA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第一天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 xml:space="preserve"> 9:00~17:00 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6.5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F67F8E" w:rsidRPr="00C8226D" w:rsidTr="00D57E85">
        <w:trPr>
          <w:trHeight w:val="3214"/>
        </w:trPr>
        <w:tc>
          <w:tcPr>
            <w:tcW w:w="3114" w:type="dxa"/>
            <w:vAlign w:val="center"/>
          </w:tcPr>
          <w:p w:rsidR="00F67F8E" w:rsidRPr="004450AA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9:00~10:30</w:t>
            </w:r>
          </w:p>
        </w:tc>
        <w:tc>
          <w:tcPr>
            <w:tcW w:w="6946" w:type="dxa"/>
            <w:vAlign w:val="center"/>
          </w:tcPr>
          <w:p w:rsidR="00F67F8E" w:rsidRPr="004450AA" w:rsidRDefault="00F67F8E" w:rsidP="00F67F8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第一章：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FMEA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基础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什么是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的发展历史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为什么要做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职责分工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的时机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PFMEA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与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DFMEA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区别</w:t>
            </w:r>
          </w:p>
          <w:p w:rsidR="00F67F8E" w:rsidRPr="002935A6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2935A6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PFMEA</w:t>
            </w:r>
            <w:r w:rsidRPr="002935A6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与</w:t>
            </w:r>
            <w:r w:rsidRPr="002935A6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DFMEA</w:t>
            </w:r>
            <w:r w:rsidRPr="002935A6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案例讨论</w:t>
            </w:r>
          </w:p>
          <w:p w:rsidR="00F67F8E" w:rsidRPr="004450AA" w:rsidRDefault="00F67F8E" w:rsidP="00F67F8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第二章：新版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FMEA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的变化点</w:t>
            </w:r>
          </w:p>
          <w:p w:rsidR="00F67F8E" w:rsidRPr="004450AA" w:rsidRDefault="002935A6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七</w:t>
            </w:r>
            <w:r w:rsidR="00F67F8E"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步法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采取措施的时机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评分、取消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RPN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，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表格变化</w:t>
            </w:r>
          </w:p>
          <w:p w:rsidR="00F67F8E" w:rsidRPr="002935A6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2935A6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AD06FB" w:rsidRPr="00C8226D" w:rsidTr="00E504F2">
        <w:trPr>
          <w:trHeight w:val="402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:rsidR="00AD06FB" w:rsidRPr="00D57E85" w:rsidRDefault="00AD06FB" w:rsidP="00AD06FB">
            <w:pPr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D57E85"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 w:rsidRPr="00D57E85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10:30~10:45  </w:t>
            </w:r>
          </w:p>
        </w:tc>
      </w:tr>
      <w:tr w:rsidR="00F67F8E" w:rsidRPr="00C8226D" w:rsidTr="00D57E85">
        <w:trPr>
          <w:trHeight w:val="274"/>
        </w:trPr>
        <w:tc>
          <w:tcPr>
            <w:tcW w:w="3114" w:type="dxa"/>
            <w:vAlign w:val="center"/>
          </w:tcPr>
          <w:p w:rsidR="00F67F8E" w:rsidRPr="004450AA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10:45~12:00</w:t>
            </w:r>
          </w:p>
        </w:tc>
        <w:tc>
          <w:tcPr>
            <w:tcW w:w="6946" w:type="dxa"/>
            <w:vAlign w:val="center"/>
          </w:tcPr>
          <w:p w:rsidR="00F67F8E" w:rsidRPr="004450AA" w:rsidRDefault="00F67F8E" w:rsidP="00F67F8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第三部分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如何实施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 DFMEA</w:t>
            </w:r>
          </w:p>
          <w:p w:rsidR="00F67F8E" w:rsidRPr="004450AA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第一步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定义范围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:rsidR="002935A6" w:rsidRDefault="002935A6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工具介</w:t>
            </w:r>
          </w:p>
          <w:p w:rsidR="00F67F8E" w:rsidRPr="002935A6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2935A6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:rsidR="00F67F8E" w:rsidRPr="004450AA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第二步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结构分析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工具介绍</w:t>
            </w:r>
          </w:p>
          <w:p w:rsidR="00F67F8E" w:rsidRPr="004450AA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D41A37" w:rsidRPr="00C8226D" w:rsidTr="00A133EA">
        <w:trPr>
          <w:trHeight w:val="425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:rsidR="00D41A37" w:rsidRPr="00C8226D" w:rsidRDefault="00D41A37" w:rsidP="00D41A37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午休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12:00~13:00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F67F8E" w:rsidRPr="00C8226D" w:rsidTr="004450AA">
        <w:trPr>
          <w:trHeight w:val="505"/>
        </w:trPr>
        <w:tc>
          <w:tcPr>
            <w:tcW w:w="3114" w:type="dxa"/>
            <w:vAlign w:val="center"/>
          </w:tcPr>
          <w:p w:rsidR="00F67F8E" w:rsidRPr="004450AA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13:00~13:15</w:t>
            </w:r>
          </w:p>
        </w:tc>
        <w:tc>
          <w:tcPr>
            <w:tcW w:w="6946" w:type="dxa"/>
          </w:tcPr>
          <w:p w:rsidR="00F67F8E" w:rsidRPr="004450AA" w:rsidRDefault="00F67F8E" w:rsidP="00F67F8E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复盘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-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翻转课堂</w:t>
            </w:r>
          </w:p>
        </w:tc>
      </w:tr>
      <w:tr w:rsidR="00F67F8E" w:rsidRPr="00C8226D" w:rsidTr="00E504F2">
        <w:trPr>
          <w:trHeight w:val="2442"/>
        </w:trPr>
        <w:tc>
          <w:tcPr>
            <w:tcW w:w="3114" w:type="dxa"/>
            <w:vAlign w:val="center"/>
          </w:tcPr>
          <w:p w:rsidR="00F67F8E" w:rsidRPr="00DD6F6E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13:15~14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：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6946" w:type="dxa"/>
          </w:tcPr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第三步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功能分析</w:t>
            </w:r>
          </w:p>
          <w:p w:rsidR="006F22C2" w:rsidRDefault="006F22C2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定义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与步骤</w:t>
            </w:r>
          </w:p>
          <w:p w:rsidR="006F22C2" w:rsidRDefault="006F22C2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参数图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分析与案例应用</w:t>
            </w:r>
          </w:p>
          <w:p w:rsidR="006F22C2" w:rsidRDefault="006F22C2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系统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图分析与案例应用</w:t>
            </w:r>
          </w:p>
          <w:p w:rsidR="006F22C2" w:rsidRDefault="006F22C2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如何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确定功能</w:t>
            </w:r>
          </w:p>
          <w:p w:rsidR="006F22C2" w:rsidRDefault="006F22C2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常见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的接口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种类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第四步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失效分析</w:t>
            </w:r>
          </w:p>
          <w:p w:rsidR="00800C22" w:rsidRDefault="00800C22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常见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失效类型</w:t>
            </w:r>
          </w:p>
          <w:p w:rsidR="00800C22" w:rsidRDefault="00800C22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失效树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分析</w:t>
            </w:r>
          </w:p>
          <w:p w:rsidR="00800C22" w:rsidRDefault="00800C22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失效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影响、失效模式、失效原因的分析</w:t>
            </w:r>
          </w:p>
          <w:p w:rsidR="00800C22" w:rsidRDefault="00800C22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严重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度评分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AD06FB" w:rsidRPr="00C8226D" w:rsidTr="00E504F2">
        <w:trPr>
          <w:trHeight w:val="374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:rsidR="00AD06FB" w:rsidRPr="00E504F2" w:rsidRDefault="00AD06FB" w:rsidP="00AD06FB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E504F2"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 w:rsidRPr="00E504F2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14:45~15:00  </w:t>
            </w:r>
          </w:p>
        </w:tc>
      </w:tr>
      <w:tr w:rsidR="00F67F8E" w:rsidRPr="00C8226D" w:rsidTr="00DD6F6E">
        <w:trPr>
          <w:trHeight w:val="983"/>
        </w:trPr>
        <w:tc>
          <w:tcPr>
            <w:tcW w:w="3114" w:type="dxa"/>
            <w:vAlign w:val="center"/>
          </w:tcPr>
          <w:p w:rsidR="00F67F8E" w:rsidRPr="00DD6F6E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15:00~16:45</w:t>
            </w:r>
          </w:p>
        </w:tc>
        <w:tc>
          <w:tcPr>
            <w:tcW w:w="6946" w:type="dxa"/>
          </w:tcPr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第五步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风险分析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预防和探测</w:t>
            </w:r>
          </w:p>
          <w:p w:rsidR="00F67F8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常见预防方法</w:t>
            </w:r>
          </w:p>
          <w:p w:rsidR="00800C22" w:rsidRPr="00DD6F6E" w:rsidRDefault="00800C22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防错、设计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标准等工具介绍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设计探测的时机与方法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发生度、探测度评分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AP</w:t>
            </w:r>
          </w:p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第六步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优化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如何评估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lastRenderedPageBreak/>
              <w:t>检查表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更新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时机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降低严重度、发生度、探测度的方法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建议措施的管理</w:t>
            </w:r>
          </w:p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第七步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文件化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软件系统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持续改进</w:t>
            </w:r>
          </w:p>
        </w:tc>
      </w:tr>
      <w:tr w:rsidR="00F67F8E" w:rsidRPr="00C8226D" w:rsidTr="00DE19A5">
        <w:trPr>
          <w:trHeight w:val="436"/>
        </w:trPr>
        <w:tc>
          <w:tcPr>
            <w:tcW w:w="3114" w:type="dxa"/>
            <w:vAlign w:val="center"/>
          </w:tcPr>
          <w:p w:rsidR="00F67F8E" w:rsidRPr="00DD6F6E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lastRenderedPageBreak/>
              <w:t>16:45~17:00</w:t>
            </w:r>
          </w:p>
        </w:tc>
        <w:tc>
          <w:tcPr>
            <w:tcW w:w="6946" w:type="dxa"/>
          </w:tcPr>
          <w:p w:rsidR="00F67F8E" w:rsidRPr="00DD6F6E" w:rsidRDefault="00F67F8E" w:rsidP="00DD6F6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复盘与答疑</w:t>
            </w:r>
          </w:p>
        </w:tc>
      </w:tr>
      <w:tr w:rsidR="00F67F8E" w:rsidRPr="00C8226D" w:rsidTr="00F67F8E">
        <w:trPr>
          <w:trHeight w:val="436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:rsidR="00F67F8E" w:rsidRDefault="00F67F8E" w:rsidP="00F67F8E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</w:t>
            </w:r>
            <w:r>
              <w:rPr>
                <w:rFonts w:asciiTheme="majorHAnsi" w:eastAsia="宋体" w:hAnsiTheme="majorHAnsi" w:cstheme="majorHAnsi" w:hint="eastAsia"/>
                <w:b/>
                <w:bCs/>
                <w:color w:val="363636" w:themeColor="accent1"/>
                <w:sz w:val="20"/>
                <w:szCs w:val="20"/>
                <w:lang w:eastAsia="zh-CN"/>
              </w:rPr>
              <w:t>一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天结束</w:t>
            </w:r>
          </w:p>
        </w:tc>
      </w:tr>
      <w:tr w:rsidR="00F67F8E" w:rsidRPr="00C8226D" w:rsidTr="008459CA">
        <w:trPr>
          <w:trHeight w:val="439"/>
        </w:trPr>
        <w:tc>
          <w:tcPr>
            <w:tcW w:w="10060" w:type="dxa"/>
            <w:gridSpan w:val="2"/>
            <w:shd w:val="clear" w:color="auto" w:fill="BBBCBC"/>
            <w:vAlign w:val="center"/>
          </w:tcPr>
          <w:p w:rsidR="00F67F8E" w:rsidRPr="00C8226D" w:rsidRDefault="00F67F8E" w:rsidP="008459CA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</w:t>
            </w:r>
            <w:r>
              <w:rPr>
                <w:rFonts w:asciiTheme="majorHAnsi" w:eastAsia="宋体" w:hAnsiTheme="majorHAnsi" w:cstheme="majorHAnsi" w:hint="eastAsia"/>
                <w:b/>
                <w:bCs/>
                <w:color w:val="363636" w:themeColor="accent1"/>
                <w:sz w:val="20"/>
                <w:szCs w:val="20"/>
                <w:lang w:eastAsia="zh-CN"/>
              </w:rPr>
              <w:t>二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天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 xml:space="preserve"> 9:00~17:00 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6.5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F67F8E" w:rsidRPr="00BE0227" w:rsidTr="00DD6F6E">
        <w:trPr>
          <w:trHeight w:val="2476"/>
        </w:trPr>
        <w:tc>
          <w:tcPr>
            <w:tcW w:w="3114" w:type="dxa"/>
            <w:vAlign w:val="center"/>
          </w:tcPr>
          <w:p w:rsidR="00F67F8E" w:rsidRPr="00DD6F6E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9:00~10:30</w:t>
            </w:r>
          </w:p>
        </w:tc>
        <w:tc>
          <w:tcPr>
            <w:tcW w:w="6946" w:type="dxa"/>
            <w:vAlign w:val="center"/>
          </w:tcPr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第四部分</w:t>
            </w: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如何实施</w:t>
            </w: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 PFMEA</w:t>
            </w:r>
          </w:p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第一步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定义范围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工具介绍</w:t>
            </w:r>
          </w:p>
          <w:p w:rsidR="00F67F8E" w:rsidRPr="00800C22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800C22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第二步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结构分析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工具介绍：过程流程图、结构树</w:t>
            </w:r>
          </w:p>
          <w:p w:rsidR="00F67F8E" w:rsidRPr="00800C22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800C22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F67F8E" w:rsidRPr="00D57E85" w:rsidTr="008459CA">
        <w:trPr>
          <w:trHeight w:val="402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:rsidR="00F67F8E" w:rsidRPr="00D57E85" w:rsidRDefault="00F67F8E" w:rsidP="008459CA">
            <w:pPr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D57E85"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 w:rsidRPr="00D57E85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10:30~10:45  </w:t>
            </w:r>
          </w:p>
        </w:tc>
      </w:tr>
      <w:tr w:rsidR="00F67F8E" w:rsidRPr="00BE0227" w:rsidTr="009B47FB">
        <w:trPr>
          <w:trHeight w:val="274"/>
        </w:trPr>
        <w:tc>
          <w:tcPr>
            <w:tcW w:w="3114" w:type="dxa"/>
            <w:vAlign w:val="center"/>
          </w:tcPr>
          <w:p w:rsidR="00F67F8E" w:rsidRPr="00DD6F6E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10:45~12:00</w:t>
            </w:r>
          </w:p>
        </w:tc>
        <w:tc>
          <w:tcPr>
            <w:tcW w:w="6946" w:type="dxa"/>
          </w:tcPr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第三步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功能分析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工具介绍：功能树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第四步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失效分析</w:t>
            </w:r>
          </w:p>
          <w:p w:rsidR="00F67F8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:rsidR="004A7273" w:rsidRPr="00DD6F6E" w:rsidRDefault="004A7273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PFMEA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失效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与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D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的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关系</w:t>
            </w:r>
          </w:p>
          <w:p w:rsidR="00F67F8E" w:rsidRPr="00DD6F6E" w:rsidRDefault="004A7273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失效树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分析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严重度评分</w:t>
            </w:r>
          </w:p>
          <w:p w:rsidR="00F67F8E" w:rsidRPr="00DD6F6E" w:rsidRDefault="00F67F8E" w:rsidP="00DD6F6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F67F8E" w:rsidRPr="00C8226D" w:rsidTr="008459CA">
        <w:trPr>
          <w:trHeight w:val="425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:rsidR="00F67F8E" w:rsidRPr="00C8226D" w:rsidRDefault="00F67F8E" w:rsidP="008459CA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午休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12:00~13:00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F67F8E" w:rsidRPr="004657A8" w:rsidTr="00F67F8E">
        <w:trPr>
          <w:trHeight w:val="420"/>
        </w:trPr>
        <w:tc>
          <w:tcPr>
            <w:tcW w:w="3114" w:type="dxa"/>
            <w:vAlign w:val="center"/>
          </w:tcPr>
          <w:p w:rsidR="00F67F8E" w:rsidRPr="00DD6F6E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13:00~13:15</w:t>
            </w:r>
          </w:p>
        </w:tc>
        <w:tc>
          <w:tcPr>
            <w:tcW w:w="6946" w:type="dxa"/>
          </w:tcPr>
          <w:p w:rsidR="00F67F8E" w:rsidRPr="00DD6F6E" w:rsidRDefault="00F67F8E" w:rsidP="00DD6F6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复盘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-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翻转课堂</w:t>
            </w:r>
          </w:p>
        </w:tc>
      </w:tr>
      <w:tr w:rsidR="00F67F8E" w:rsidRPr="00BE0227" w:rsidTr="00AF6990">
        <w:trPr>
          <w:trHeight w:val="2442"/>
        </w:trPr>
        <w:tc>
          <w:tcPr>
            <w:tcW w:w="3114" w:type="dxa"/>
            <w:vAlign w:val="center"/>
          </w:tcPr>
          <w:p w:rsidR="00F67F8E" w:rsidRPr="00DD6F6E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13:15~14:45</w:t>
            </w:r>
          </w:p>
        </w:tc>
        <w:tc>
          <w:tcPr>
            <w:tcW w:w="6946" w:type="dxa"/>
            <w:vAlign w:val="center"/>
          </w:tcPr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第五步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风险分析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预防和探测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常见预防方法：控制图、防错防呆、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TPM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现性控制探测的时机与方法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发生度、探测度评分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AP</w:t>
            </w:r>
          </w:p>
          <w:p w:rsidR="00F67F8E" w:rsidRPr="003C5DE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3C5DE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第六步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优化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如何评估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</w:t>
            </w:r>
            <w:r w:rsidR="004A7273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MEA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检查表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更新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时机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降低严重度、发生度、探测度的方法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建议措施的管理</w:t>
            </w:r>
          </w:p>
          <w:p w:rsidR="00F67F8E" w:rsidRPr="004A7273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第七步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文件化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软件系统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持续改进</w:t>
            </w:r>
          </w:p>
        </w:tc>
      </w:tr>
      <w:tr w:rsidR="00F67F8E" w:rsidRPr="00E504F2" w:rsidTr="008459CA">
        <w:trPr>
          <w:trHeight w:val="374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:rsidR="00F67F8E" w:rsidRPr="00E504F2" w:rsidRDefault="00F67F8E" w:rsidP="008459CA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E504F2"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 w:rsidRPr="00E504F2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14:45~15:00  </w:t>
            </w:r>
          </w:p>
        </w:tc>
      </w:tr>
      <w:tr w:rsidR="00F67F8E" w:rsidRPr="00CE0450" w:rsidTr="00CD1620">
        <w:trPr>
          <w:trHeight w:val="2931"/>
        </w:trPr>
        <w:tc>
          <w:tcPr>
            <w:tcW w:w="3114" w:type="dxa"/>
            <w:vAlign w:val="center"/>
          </w:tcPr>
          <w:p w:rsidR="00F67F8E" w:rsidRPr="00DD6F6E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lastRenderedPageBreak/>
              <w:t>15:15~16:00</w:t>
            </w:r>
          </w:p>
        </w:tc>
        <w:tc>
          <w:tcPr>
            <w:tcW w:w="6946" w:type="dxa"/>
            <w:vAlign w:val="center"/>
          </w:tcPr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第五部分</w:t>
            </w: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FMEA</w:t>
            </w: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应用</w:t>
            </w:r>
          </w:p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一、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控制计划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控制计划与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PFMEA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的关系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如何实施控制计划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控制计划检查表</w:t>
            </w:r>
          </w:p>
          <w:p w:rsidR="00F67F8E" w:rsidRPr="003C5DE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3C5DE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:rsidR="00F67F8E" w:rsidRPr="00DD6F6E" w:rsidRDefault="00F67F8E" w:rsidP="00F67F8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二、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如何利用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FMEA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进行问题分析和解决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问题分析和解决步骤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发现问题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定义失效模式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识别原因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制定措施</w:t>
            </w:r>
            <w:bookmarkStart w:id="0" w:name="_GoBack"/>
            <w:bookmarkEnd w:id="0"/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持续改进</w:t>
            </w:r>
          </w:p>
          <w:p w:rsidR="00F67F8E" w:rsidRPr="00DD6F6E" w:rsidRDefault="00F67F8E" w:rsidP="00F67F8E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F67F8E" w:rsidTr="00DD6F6E">
        <w:trPr>
          <w:trHeight w:val="467"/>
        </w:trPr>
        <w:tc>
          <w:tcPr>
            <w:tcW w:w="3114" w:type="dxa"/>
            <w:vAlign w:val="center"/>
          </w:tcPr>
          <w:p w:rsidR="00F67F8E" w:rsidRPr="00DD6F6E" w:rsidRDefault="00F67F8E" w:rsidP="00F67F8E">
            <w:pPr>
              <w:jc w:val="center"/>
              <w:rPr>
                <w:rFonts w:asciiTheme="majorHAnsi" w:eastAsia="宋体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="宋体" w:hAnsiTheme="majorHAnsi" w:cstheme="majorHAnsi"/>
                <w:color w:val="000000"/>
                <w:sz w:val="20"/>
                <w:szCs w:val="20"/>
                <w:lang w:eastAsia="zh-CN"/>
              </w:rPr>
              <w:t>16:00~17:00</w:t>
            </w:r>
          </w:p>
        </w:tc>
        <w:tc>
          <w:tcPr>
            <w:tcW w:w="6946" w:type="dxa"/>
            <w:vAlign w:val="center"/>
          </w:tcPr>
          <w:p w:rsidR="00F67F8E" w:rsidRPr="00DD6F6E" w:rsidRDefault="00F67F8E" w:rsidP="00F67F8E">
            <w:pPr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  <w:t>复盘与测试</w:t>
            </w:r>
          </w:p>
        </w:tc>
      </w:tr>
      <w:tr w:rsidR="00F67F8E" w:rsidRPr="00C8226D" w:rsidTr="008459CA">
        <w:trPr>
          <w:trHeight w:val="418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:rsidR="00F67F8E" w:rsidRPr="00C8226D" w:rsidRDefault="00F67F8E" w:rsidP="008459CA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</w:t>
            </w:r>
            <w:r>
              <w:rPr>
                <w:rFonts w:asciiTheme="majorHAnsi" w:eastAsia="宋体" w:hAnsiTheme="majorHAnsi" w:cstheme="majorHAnsi" w:hint="eastAsia"/>
                <w:b/>
                <w:bCs/>
                <w:color w:val="363636" w:themeColor="accent1"/>
                <w:sz w:val="20"/>
                <w:szCs w:val="20"/>
                <w:lang w:eastAsia="zh-CN"/>
              </w:rPr>
              <w:t>二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天结束</w:t>
            </w:r>
          </w:p>
        </w:tc>
      </w:tr>
    </w:tbl>
    <w:p w:rsidR="003B6BB7" w:rsidRPr="00E504F2" w:rsidRDefault="003B6BB7" w:rsidP="00E504F2">
      <w:pPr>
        <w:rPr>
          <w:rFonts w:asciiTheme="majorHAnsi" w:hAnsiTheme="majorHAnsi" w:cstheme="majorHAnsi"/>
        </w:rPr>
      </w:pPr>
    </w:p>
    <w:p w:rsidR="00BC561F" w:rsidRPr="00C8226D" w:rsidRDefault="00DD6F6E" w:rsidP="00BC561F">
      <w:pPr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126F100" wp14:editId="3DF8626B">
                <wp:simplePos x="0" y="0"/>
                <wp:positionH relativeFrom="margin">
                  <wp:align>right</wp:align>
                </wp:positionH>
                <wp:positionV relativeFrom="page">
                  <wp:posOffset>4076065</wp:posOffset>
                </wp:positionV>
                <wp:extent cx="6375400" cy="1371600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371600"/>
                          <a:chOff x="0" y="0"/>
                          <a:chExt cx="6376050" cy="1371600"/>
                        </a:xfrm>
                      </wpg:grpSpPr>
                      <wps:wsp>
                        <wps:cNvPr id="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97860" cy="1371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F8E" w:rsidRPr="00267B21" w:rsidRDefault="00F67F8E" w:rsidP="00F67F8E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67B21">
                                <w:rPr>
                                  <w:rFonts w:asciiTheme="minorHAnsi" w:eastAsiaTheme="minorEastAsia" w:hAnsiTheme="minorEastAsia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关于</w:t>
                              </w:r>
                              <w:r w:rsidRPr="00267B21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SGS</w:t>
                              </w:r>
                              <w:r w:rsidRPr="00267B21">
                                <w:rPr>
                                  <w:rFonts w:asciiTheme="minorHAnsi" w:eastAsiaTheme="minorEastAsia" w:hAnsiTheme="minorEastAsia" w:cstheme="minorHAnsi"/>
                                  <w:b/>
                                  <w:bCs/>
                                  <w:color w:val="FF6600" w:themeColor="accent3"/>
                                  <w:sz w:val="20"/>
                                  <w:szCs w:val="20"/>
                                </w:rPr>
                                <w:t>管理学院</w:t>
                              </w:r>
                            </w:p>
                            <w:p w:rsidR="00F67F8E" w:rsidRPr="00267B21" w:rsidRDefault="00F67F8E" w:rsidP="00F67F8E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A6898">
                                <w:rPr>
                                  <w:rFonts w:asciiTheme="minorHAnsi" w:eastAsiaTheme="minorEastAsia" w:hAnsiTheme="minorEastAsia" w:cstheme="minorHAnsi" w:hint="eastAsia"/>
                                  <w:bCs/>
                                  <w:sz w:val="20"/>
                                  <w:szCs w:val="20"/>
                                </w:rPr>
                                <w:t>作为</w:t>
                              </w:r>
                              <w:r w:rsidRPr="003A6898"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SGS</w:t>
                              </w:r>
                              <w:r w:rsidRPr="003A6898">
                                <w:rPr>
                                  <w:rFonts w:asciiTheme="minorHAnsi" w:eastAsiaTheme="minorEastAsia" w:hAnsiTheme="minorEastAsia" w:cstheme="minorHAnsi" w:hint="eastAsia"/>
                                  <w:bCs/>
                                  <w:sz w:val="20"/>
                                  <w:szCs w:val="20"/>
                                </w:rPr>
                                <w:t>集团旗下专业的培训品牌</w:t>
                              </w:r>
                              <w:r w:rsidRPr="00267B21"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，我们凭借多年在全球范围的服务经验，提供有效的培训及发展整体解决方案。我们向个人、团队及组织提供定制化服务；帮助组织培养人才，以实现组织的可持续发展。</w:t>
                              </w:r>
                            </w:p>
                            <w:p w:rsidR="00F67F8E" w:rsidRPr="00267B21" w:rsidRDefault="00F67F8E" w:rsidP="00F67F8E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67B21"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我们的专家团队和您一起，发现机遇、不断改善，为您提供专业学习之旅。</w:t>
                              </w:r>
                            </w:p>
                            <w:p w:rsidR="00F67F8E" w:rsidRPr="00267B21" w:rsidRDefault="00F67F8E" w:rsidP="00F67F8E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67B21"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详情请登录：</w:t>
                              </w:r>
                            </w:p>
                            <w:p w:rsidR="00F67F8E" w:rsidRPr="00267B21" w:rsidRDefault="00F67F8E" w:rsidP="00F67F8E">
                              <w:pPr>
                                <w:kinsoku w:val="0"/>
                                <w:wordWrap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b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267B21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FF6600" w:themeColor="accent3"/>
                                  <w:sz w:val="20"/>
                                  <w:szCs w:val="20"/>
                                </w:rPr>
                                <w:t>www.training.cn.sgs.com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97823" y="76200"/>
                            <a:ext cx="1878227" cy="125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F8E" w:rsidRPr="00267B21" w:rsidRDefault="00F67F8E" w:rsidP="00F67F8E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67B21"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详情请登录：</w:t>
                              </w:r>
                            </w:p>
                            <w:p w:rsidR="00F67F8E" w:rsidRPr="00267B21" w:rsidRDefault="00F67F8E" w:rsidP="00F67F8E">
                              <w:pPr>
                                <w:kinsoku w:val="0"/>
                                <w:wordWrap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b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267B21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FF6600" w:themeColor="accent3"/>
                                  <w:sz w:val="20"/>
                                  <w:szCs w:val="20"/>
                                </w:rPr>
                                <w:t>www.training.cn.sgs.com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 bwMode="auto">
                          <a:xfrm>
                            <a:off x="4547287" y="46338"/>
                            <a:ext cx="1717589" cy="0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57150" cap="flat" cmpd="sng" algn="ctr">
                            <a:solidFill>
                              <a:schemeClr val="accent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group w14:anchorId="3126F100" id="Group 30" o:spid="_x0000_s1046" style="position:absolute;margin-left:450.8pt;margin-top:320.95pt;width:502pt;height:108pt;z-index:251749376;mso-position-horizontal:right;mso-position-horizontal-relative:margin;mso-position-vertical-relative:page;mso-width-relative:margin;mso-height-relative:margin" coordsize="63760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">
                <v:shape id="Text Box 17" o:spid="_x0000_s1047" type="#_x0000_t202" style="position:absolute;width:44978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" fillcolor="#e4e4e4 [1303]" stroked="f" strokecolor="#f60">
                  <v:textbox>
                    <w:txbxContent>
                      <w:p w:rsidR="00F67F8E" w:rsidRPr="00267B21" w:rsidRDefault="00F67F8E" w:rsidP="00F67F8E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67B21">
                          <w:rPr>
                            <w:rFonts w:asciiTheme="minorHAnsi" w:eastAsiaTheme="minorEastAsia" w:hAnsiTheme="minorEastAsia" w:cstheme="minorHAnsi"/>
                            <w:b/>
                            <w:bCs/>
                            <w:sz w:val="20"/>
                            <w:szCs w:val="20"/>
                          </w:rPr>
                          <w:t>关于</w:t>
                        </w:r>
                        <w:r w:rsidRPr="00267B21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SGS</w:t>
                        </w:r>
                        <w:r w:rsidRPr="00267B21">
                          <w:rPr>
                            <w:rFonts w:asciiTheme="minorHAnsi" w:eastAsiaTheme="minorEastAsia" w:hAnsiTheme="minorEastAsia" w:cstheme="minorHAnsi"/>
                            <w:b/>
                            <w:bCs/>
                            <w:color w:val="FF6600" w:themeColor="accent3"/>
                            <w:sz w:val="20"/>
                            <w:szCs w:val="20"/>
                          </w:rPr>
                          <w:t>管理学院</w:t>
                        </w:r>
                      </w:p>
                      <w:p w:rsidR="00F67F8E" w:rsidRPr="00267B21" w:rsidRDefault="00F67F8E" w:rsidP="00F67F8E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Cs/>
                            <w:sz w:val="20"/>
                            <w:szCs w:val="20"/>
                          </w:rPr>
                        </w:pPr>
                        <w:r w:rsidRPr="003A6898">
                          <w:rPr>
                            <w:rFonts w:asciiTheme="minorHAnsi" w:eastAsiaTheme="minorEastAsia" w:hAnsiTheme="minorEastAsia" w:cstheme="minorHAnsi" w:hint="eastAsia"/>
                            <w:bCs/>
                            <w:sz w:val="20"/>
                            <w:szCs w:val="20"/>
                          </w:rPr>
                          <w:t>作为</w:t>
                        </w:r>
                        <w:r w:rsidRPr="003A6898"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SGS</w:t>
                        </w:r>
                        <w:r w:rsidRPr="003A6898">
                          <w:rPr>
                            <w:rFonts w:asciiTheme="minorHAnsi" w:eastAsiaTheme="minorEastAsia" w:hAnsiTheme="minorEastAsia" w:cstheme="minorHAnsi" w:hint="eastAsia"/>
                            <w:bCs/>
                            <w:sz w:val="20"/>
                            <w:szCs w:val="20"/>
                          </w:rPr>
                          <w:t>集团旗下专业的培训品牌</w:t>
                        </w:r>
                        <w:r w:rsidRPr="00267B21"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，我们凭借多年在全球范围的服务经验，提供有效的培训及发展整体解决方案。我们向个人、团队及组织提供定制化服务；帮助组织培养人才，以实现组织的可持续发展。</w:t>
                        </w:r>
                      </w:p>
                      <w:p w:rsidR="00F67F8E" w:rsidRPr="00267B21" w:rsidRDefault="00F67F8E" w:rsidP="00F67F8E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Cs/>
                            <w:sz w:val="20"/>
                            <w:szCs w:val="20"/>
                          </w:rPr>
                        </w:pPr>
                        <w:r w:rsidRPr="00267B21"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我们的专家团队和您一起，发现机遇、不断改善，为您提供专业学习之旅。</w:t>
                        </w:r>
                      </w:p>
                      <w:p w:rsidR="00F67F8E" w:rsidRPr="00267B21" w:rsidRDefault="00F67F8E" w:rsidP="00F67F8E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Cs/>
                            <w:sz w:val="20"/>
                            <w:szCs w:val="20"/>
                          </w:rPr>
                        </w:pPr>
                        <w:r w:rsidRPr="00267B21"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详情请登录：</w:t>
                        </w:r>
                      </w:p>
                      <w:p w:rsidR="00F67F8E" w:rsidRPr="00267B21" w:rsidRDefault="00F67F8E" w:rsidP="00F67F8E">
                        <w:pPr>
                          <w:kinsoku w:val="0"/>
                          <w:wordWrap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267B21">
                          <w:rPr>
                            <w:rFonts w:asciiTheme="minorHAnsi" w:eastAsiaTheme="minorEastAsia" w:hAnsiTheme="minorHAnsi" w:cstheme="minorHAnsi"/>
                            <w:bCs/>
                            <w:color w:val="FF6600" w:themeColor="accent3"/>
                            <w:sz w:val="20"/>
                            <w:szCs w:val="20"/>
                          </w:rPr>
                          <w:t>www.training.cn.sgs.com</w:t>
                        </w:r>
                      </w:p>
                    </w:txbxContent>
                  </v:textbox>
                </v:shape>
                <v:shape id="Text Box 17" o:spid="_x0000_s1048" type="#_x0000_t202" style="position:absolute;left:44978;top:762;width:18782;height:1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" filled="f" stroked="f" strokecolor="#f60">
                  <v:textbox>
                    <w:txbxContent>
                      <w:p w:rsidR="00F67F8E" w:rsidRPr="00267B21" w:rsidRDefault="00F67F8E" w:rsidP="00F67F8E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Cs/>
                            <w:sz w:val="20"/>
                            <w:szCs w:val="20"/>
                          </w:rPr>
                        </w:pPr>
                        <w:r w:rsidRPr="00267B21"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详情请登录：</w:t>
                        </w:r>
                      </w:p>
                      <w:p w:rsidR="00F67F8E" w:rsidRPr="00267B21" w:rsidRDefault="00F67F8E" w:rsidP="00F67F8E">
                        <w:pPr>
                          <w:kinsoku w:val="0"/>
                          <w:wordWrap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267B21">
                          <w:rPr>
                            <w:rFonts w:asciiTheme="minorHAnsi" w:eastAsiaTheme="minorEastAsia" w:hAnsiTheme="minorHAnsi" w:cstheme="minorHAnsi"/>
                            <w:bCs/>
                            <w:color w:val="FF6600" w:themeColor="accent3"/>
                            <w:sz w:val="20"/>
                            <w:szCs w:val="20"/>
                          </w:rPr>
                          <w:t>www.training.cn.sgs.com</w:t>
                        </w:r>
                      </w:p>
                    </w:txbxContent>
                  </v:textbox>
                </v:shape>
                <v:line id="Straight Connector 29" o:spid="_x0000_s1049" style="position:absolute;visibility:visible;mso-wrap-style:square" from="45472,463" to="62648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" filled="t" fillcolor="#363636 [3204]" strokecolor="#f60 [3206]" strokeweight="4.5pt"/>
                <w10:wrap type="topAndBottom" anchorx="margin" anchory="page"/>
              </v:group>
            </w:pict>
          </mc:Fallback>
        </mc:AlternateContent>
      </w:r>
    </w:p>
    <w:p w:rsidR="00ED0730" w:rsidRPr="00C8226D" w:rsidRDefault="00267B21" w:rsidP="003D6287">
      <w:pPr>
        <w:spacing w:before="120" w:line="300" w:lineRule="auto"/>
        <w:jc w:val="right"/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2474051</wp:posOffset>
            </wp:positionH>
            <wp:positionV relativeFrom="page">
              <wp:posOffset>9437370</wp:posOffset>
            </wp:positionV>
            <wp:extent cx="4125600" cy="784800"/>
            <wp:effectExtent l="0" t="0" r="0" b="0"/>
            <wp:wrapSquare wrapText="bothSides"/>
            <wp:docPr id="21" name="Picture 21" descr="D:\01-资料目录\02-资源库\02-MARK\01-SGS LOGO\01-SGS\03-tagline-96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-资料目录\02-资源库\02-MARK\01-SGS LOGO\01-SGS\03-tagline-96dpi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00" cy="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0730" w:rsidRPr="00C8226D" w:rsidSect="008D6624">
      <w:type w:val="continuous"/>
      <w:pgSz w:w="11906" w:h="16838"/>
      <w:pgMar w:top="936" w:right="936" w:bottom="936" w:left="93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976" w:rsidRDefault="00E70976" w:rsidP="00DA0F51">
      <w:r>
        <w:separator/>
      </w:r>
    </w:p>
  </w:endnote>
  <w:endnote w:type="continuationSeparator" w:id="0">
    <w:p w:rsidR="00E70976" w:rsidRDefault="00E70976" w:rsidP="00DA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1E6" w:rsidRDefault="00AF51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976" w:rsidRDefault="00E70976" w:rsidP="00DA0F51">
      <w:r>
        <w:separator/>
      </w:r>
    </w:p>
  </w:footnote>
  <w:footnote w:type="continuationSeparator" w:id="0">
    <w:p w:rsidR="00E70976" w:rsidRDefault="00E70976" w:rsidP="00DA0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04B"/>
    <w:multiLevelType w:val="hybridMultilevel"/>
    <w:tmpl w:val="270A3458"/>
    <w:lvl w:ilvl="0" w:tplc="A5CE60D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 w:themeColor="accent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3F655C"/>
    <w:multiLevelType w:val="hybridMultilevel"/>
    <w:tmpl w:val="F052249E"/>
    <w:lvl w:ilvl="0" w:tplc="AAA860D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5C627F4"/>
    <w:multiLevelType w:val="hybridMultilevel"/>
    <w:tmpl w:val="A5567C3C"/>
    <w:lvl w:ilvl="0" w:tplc="8EDC339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7A62389"/>
    <w:multiLevelType w:val="hybridMultilevel"/>
    <w:tmpl w:val="3492491E"/>
    <w:lvl w:ilvl="0" w:tplc="3F1A3616">
      <w:start w:val="1"/>
      <w:numFmt w:val="bullet"/>
      <w:lvlText w:val=""/>
      <w:lvlJc w:val="left"/>
      <w:pPr>
        <w:tabs>
          <w:tab w:val="num" w:pos="630"/>
        </w:tabs>
        <w:ind w:left="630" w:hanging="630"/>
      </w:pPr>
      <w:rPr>
        <w:rFonts w:ascii="Wingdings" w:hAnsi="Wingdings" w:hint="default"/>
        <w:color w:val="FF6600"/>
        <w:spacing w:val="0"/>
        <w:w w:val="100"/>
        <w:position w:val="0"/>
      </w:rPr>
    </w:lvl>
    <w:lvl w:ilvl="1" w:tplc="63FC55CE">
      <w:start w:val="1"/>
      <w:numFmt w:val="decimal"/>
      <w:lvlText w:val="%2、"/>
      <w:lvlJc w:val="left"/>
      <w:pPr>
        <w:tabs>
          <w:tab w:val="num" w:pos="432"/>
        </w:tabs>
        <w:ind w:left="432" w:hanging="432"/>
      </w:pPr>
      <w:rPr>
        <w:rFonts w:ascii="Arial" w:eastAsia="宋体" w:hAnsi="Arial" w:cs="Arial" w:hint="eastAsia"/>
        <w:b w:val="0"/>
        <w:snapToGrid w:val="0"/>
        <w:color w:val="auto"/>
        <w:spacing w:val="0"/>
        <w:w w:val="100"/>
        <w:kern w:val="0"/>
        <w:position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7F626C1"/>
    <w:multiLevelType w:val="hybridMultilevel"/>
    <w:tmpl w:val="D4323A18"/>
    <w:lvl w:ilvl="0" w:tplc="AAA860D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1B3517"/>
    <w:multiLevelType w:val="hybridMultilevel"/>
    <w:tmpl w:val="584E3742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B671854"/>
    <w:multiLevelType w:val="hybridMultilevel"/>
    <w:tmpl w:val="2294F882"/>
    <w:lvl w:ilvl="0" w:tplc="A5CE60DC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FF6600" w:themeColor="accent3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BE3351D"/>
    <w:multiLevelType w:val="hybridMultilevel"/>
    <w:tmpl w:val="C2888242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D1F0204"/>
    <w:multiLevelType w:val="hybridMultilevel"/>
    <w:tmpl w:val="F4BC7E30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F671892"/>
    <w:multiLevelType w:val="hybridMultilevel"/>
    <w:tmpl w:val="B0DA2954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390D58"/>
    <w:multiLevelType w:val="hybridMultilevel"/>
    <w:tmpl w:val="22BE2FA4"/>
    <w:lvl w:ilvl="0" w:tplc="AAA860D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3432203"/>
    <w:multiLevelType w:val="hybridMultilevel"/>
    <w:tmpl w:val="1A4AEA3C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90F1B54"/>
    <w:multiLevelType w:val="hybridMultilevel"/>
    <w:tmpl w:val="40AC941E"/>
    <w:lvl w:ilvl="0" w:tplc="BC08229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3C2C4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26F71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E6391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D0EB4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687A7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0C8E9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6D94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729A7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5631E"/>
    <w:multiLevelType w:val="hybridMultilevel"/>
    <w:tmpl w:val="A266CD12"/>
    <w:lvl w:ilvl="0" w:tplc="91BEA0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color w:val="FF6600"/>
        <w:spacing w:val="0"/>
        <w:w w:val="100"/>
        <w:kern w:val="0"/>
        <w:position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C2E40F4"/>
    <w:multiLevelType w:val="hybridMultilevel"/>
    <w:tmpl w:val="09904F6C"/>
    <w:lvl w:ilvl="0" w:tplc="91BEA0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color w:val="FF6600"/>
        <w:spacing w:val="0"/>
        <w:w w:val="100"/>
        <w:kern w:val="0"/>
        <w:position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CD0E09"/>
    <w:multiLevelType w:val="hybridMultilevel"/>
    <w:tmpl w:val="2E6A0BB6"/>
    <w:lvl w:ilvl="0" w:tplc="AB8C9454">
      <w:start w:val="1"/>
      <w:numFmt w:val="decimal"/>
      <w:pStyle w:val="Numbered1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4B6843"/>
    <w:multiLevelType w:val="multilevel"/>
    <w:tmpl w:val="9BB01E42"/>
    <w:lvl w:ilvl="0">
      <w:start w:val="1"/>
      <w:numFmt w:val="decimal"/>
      <w:pStyle w:val="Heading1"/>
      <w:lvlText w:val="%1"/>
      <w:lvlJc w:val="left"/>
      <w:pPr>
        <w:ind w:left="578" w:hanging="578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4005FED"/>
    <w:multiLevelType w:val="hybridMultilevel"/>
    <w:tmpl w:val="3942FC54"/>
    <w:lvl w:ilvl="0" w:tplc="AAA860D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4FB71A0"/>
    <w:multiLevelType w:val="hybridMultilevel"/>
    <w:tmpl w:val="D0B2D564"/>
    <w:lvl w:ilvl="0" w:tplc="AAA860D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CD23250"/>
    <w:multiLevelType w:val="hybridMultilevel"/>
    <w:tmpl w:val="C4023A8A"/>
    <w:lvl w:ilvl="0" w:tplc="4C782D0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62763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AED7C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BE1C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EECD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0C8E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10913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90A1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F412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33027"/>
    <w:multiLevelType w:val="hybridMultilevel"/>
    <w:tmpl w:val="1CDC95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44151FE"/>
    <w:multiLevelType w:val="hybridMultilevel"/>
    <w:tmpl w:val="8B4C49C0"/>
    <w:lvl w:ilvl="0" w:tplc="A06032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68E8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7251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74332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88C06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4ED7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B2AD2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446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8219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390E87"/>
    <w:multiLevelType w:val="hybridMultilevel"/>
    <w:tmpl w:val="F3EC2FEC"/>
    <w:lvl w:ilvl="0" w:tplc="A5CE60D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 w:themeColor="accent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5973081"/>
    <w:multiLevelType w:val="hybridMultilevel"/>
    <w:tmpl w:val="250ED990"/>
    <w:lvl w:ilvl="0" w:tplc="2AE4C82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6CA6BC0"/>
    <w:multiLevelType w:val="hybridMultilevel"/>
    <w:tmpl w:val="E7125EE8"/>
    <w:lvl w:ilvl="0" w:tplc="DBD0726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3FF18B9"/>
    <w:multiLevelType w:val="hybridMultilevel"/>
    <w:tmpl w:val="6248FF32"/>
    <w:lvl w:ilvl="0" w:tplc="91BEA0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color w:val="FF6600"/>
        <w:spacing w:val="0"/>
        <w:w w:val="100"/>
        <w:kern w:val="0"/>
        <w:position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5F42E2D"/>
    <w:multiLevelType w:val="hybridMultilevel"/>
    <w:tmpl w:val="628296B8"/>
    <w:lvl w:ilvl="0" w:tplc="2E4A1C7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FF6600"/>
        <w:spacing w:val="0"/>
        <w:w w:val="100"/>
        <w:position w:val="0"/>
        <w:sz w:val="24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A91430F"/>
    <w:multiLevelType w:val="hybridMultilevel"/>
    <w:tmpl w:val="D262772C"/>
    <w:lvl w:ilvl="0" w:tplc="AAA860D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175213"/>
    <w:multiLevelType w:val="multilevel"/>
    <w:tmpl w:val="100C001D"/>
    <w:styleLink w:val="SGS"/>
    <w:lvl w:ilvl="0">
      <w:start w:val="1"/>
      <w:numFmt w:val="bullet"/>
      <w:lvlText w:val="■"/>
      <w:lvlJc w:val="left"/>
      <w:pPr>
        <w:ind w:left="360" w:hanging="360"/>
      </w:pPr>
      <w:rPr>
        <w:rFonts w:ascii="Arial Black" w:hAnsi="Arial Black" w:hint="default"/>
        <w:color w:val="FF9900"/>
      </w:rPr>
    </w:lvl>
    <w:lvl w:ilvl="1">
      <w:start w:val="1"/>
      <w:numFmt w:val="bullet"/>
      <w:lvlText w:val="■"/>
      <w:lvlJc w:val="left"/>
      <w:pPr>
        <w:ind w:left="720" w:hanging="360"/>
      </w:pPr>
      <w:rPr>
        <w:rFonts w:ascii="Arial Black" w:hAnsi="Arial Black" w:hint="default"/>
        <w:color w:val="FF9900"/>
        <w:sz w:val="16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 Black" w:hAnsi="Arial Black" w:hint="default"/>
        <w:color w:val="000000" w:themeColor="text1"/>
      </w:rPr>
    </w:lvl>
    <w:lvl w:ilvl="3">
      <w:start w:val="1"/>
      <w:numFmt w:val="bullet"/>
      <w:lvlText w:val="▪"/>
      <w:lvlJc w:val="left"/>
      <w:pPr>
        <w:ind w:left="1440" w:hanging="360"/>
      </w:pPr>
      <w:rPr>
        <w:rFonts w:ascii="Arial Black" w:hAnsi="Arial Black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 Black" w:hAnsi="Arial Black" w:hint="default"/>
        <w:color w:val="000000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F185D86"/>
    <w:multiLevelType w:val="hybridMultilevel"/>
    <w:tmpl w:val="4B68606A"/>
    <w:lvl w:ilvl="0" w:tplc="DBD0726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/>
        <w:spacing w:val="0"/>
        <w:w w:val="100"/>
        <w:position w:val="0"/>
        <w:sz w:val="20"/>
        <w:szCs w:val="20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32C4AD3"/>
    <w:multiLevelType w:val="hybridMultilevel"/>
    <w:tmpl w:val="EF9A8018"/>
    <w:lvl w:ilvl="0" w:tplc="91BEA0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color w:val="FF6600"/>
        <w:spacing w:val="0"/>
        <w:w w:val="100"/>
        <w:kern w:val="0"/>
        <w:position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38C5117"/>
    <w:multiLevelType w:val="multilevel"/>
    <w:tmpl w:val="100C001D"/>
    <w:styleLink w:val="Style1"/>
    <w:lvl w:ilvl="0">
      <w:start w:val="1"/>
      <w:numFmt w:val="bullet"/>
      <w:lvlText w:val="■"/>
      <w:lvlJc w:val="left"/>
      <w:pPr>
        <w:ind w:left="360" w:hanging="360"/>
      </w:pPr>
      <w:rPr>
        <w:rFonts w:ascii="Arial Black" w:hAnsi="Arial Black" w:hint="default"/>
        <w:color w:val="FF9900"/>
      </w:rPr>
    </w:lvl>
    <w:lvl w:ilvl="1">
      <w:start w:val="1"/>
      <w:numFmt w:val="bullet"/>
      <w:lvlText w:val="■"/>
      <w:lvlJc w:val="left"/>
      <w:pPr>
        <w:ind w:left="720" w:hanging="360"/>
      </w:pPr>
      <w:rPr>
        <w:rFonts w:ascii="Arial Black" w:hAnsi="Arial Black" w:hint="default"/>
        <w:color w:val="FF9900"/>
        <w:sz w:val="16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 Black" w:hAnsi="Arial Black" w:hint="default"/>
        <w:color w:val="000000" w:themeColor="text1"/>
      </w:rPr>
    </w:lvl>
    <w:lvl w:ilvl="3">
      <w:start w:val="1"/>
      <w:numFmt w:val="bullet"/>
      <w:lvlText w:val="▪"/>
      <w:lvlJc w:val="left"/>
      <w:pPr>
        <w:ind w:left="1440" w:hanging="360"/>
      </w:pPr>
      <w:rPr>
        <w:rFonts w:ascii="Arial Black" w:hAnsi="Arial Black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 Black" w:hAnsi="Arial Black" w:hint="default"/>
        <w:color w:val="000000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44277A3"/>
    <w:multiLevelType w:val="hybridMultilevel"/>
    <w:tmpl w:val="0040E7F0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79B7BB7"/>
    <w:multiLevelType w:val="hybridMultilevel"/>
    <w:tmpl w:val="947CE45A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96F1BB1"/>
    <w:multiLevelType w:val="hybridMultilevel"/>
    <w:tmpl w:val="3A46FABC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EA27C57"/>
    <w:multiLevelType w:val="hybridMultilevel"/>
    <w:tmpl w:val="844CE7D8"/>
    <w:lvl w:ilvl="0" w:tplc="91BEA0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color w:val="FF6600"/>
        <w:spacing w:val="0"/>
        <w:w w:val="100"/>
        <w:kern w:val="0"/>
        <w:position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0D15105"/>
    <w:multiLevelType w:val="hybridMultilevel"/>
    <w:tmpl w:val="79F64A5A"/>
    <w:lvl w:ilvl="0" w:tplc="D5FA7D64">
      <w:start w:val="1"/>
      <w:numFmt w:val="bullet"/>
      <w:pStyle w:val="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00945"/>
    <w:multiLevelType w:val="hybridMultilevel"/>
    <w:tmpl w:val="8036198E"/>
    <w:lvl w:ilvl="0" w:tplc="4036D6FA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5AD343C"/>
    <w:multiLevelType w:val="hybridMultilevel"/>
    <w:tmpl w:val="6096BB4C"/>
    <w:lvl w:ilvl="0" w:tplc="06ECCA22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1"/>
        <w:szCs w:val="18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7F0152F"/>
    <w:multiLevelType w:val="hybridMultilevel"/>
    <w:tmpl w:val="CFF0C076"/>
    <w:lvl w:ilvl="0" w:tplc="073874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1616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3667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9471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9088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1CCC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94DA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7E49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6C6D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DED2E20"/>
    <w:multiLevelType w:val="hybridMultilevel"/>
    <w:tmpl w:val="709CAFC8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E6079D0"/>
    <w:multiLevelType w:val="hybridMultilevel"/>
    <w:tmpl w:val="F202D600"/>
    <w:lvl w:ilvl="0" w:tplc="DBD0726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/>
        <w:spacing w:val="0"/>
        <w:w w:val="100"/>
        <w:position w:val="0"/>
        <w:sz w:val="20"/>
        <w:szCs w:val="20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FA6638D"/>
    <w:multiLevelType w:val="hybridMultilevel"/>
    <w:tmpl w:val="E63E66EC"/>
    <w:lvl w:ilvl="0" w:tplc="91BEA0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color w:val="FF6600"/>
        <w:spacing w:val="0"/>
        <w:w w:val="100"/>
        <w:kern w:val="0"/>
        <w:position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1"/>
  </w:num>
  <w:num w:numId="2">
    <w:abstractNumId w:val="28"/>
  </w:num>
  <w:num w:numId="3">
    <w:abstractNumId w:val="36"/>
  </w:num>
  <w:num w:numId="4">
    <w:abstractNumId w:val="15"/>
  </w:num>
  <w:num w:numId="5">
    <w:abstractNumId w:val="16"/>
  </w:num>
  <w:num w:numId="6">
    <w:abstractNumId w:val="33"/>
  </w:num>
  <w:num w:numId="7">
    <w:abstractNumId w:val="38"/>
  </w:num>
  <w:num w:numId="8">
    <w:abstractNumId w:val="2"/>
  </w:num>
  <w:num w:numId="9">
    <w:abstractNumId w:val="23"/>
  </w:num>
  <w:num w:numId="10">
    <w:abstractNumId w:val="39"/>
  </w:num>
  <w:num w:numId="11">
    <w:abstractNumId w:val="3"/>
  </w:num>
  <w:num w:numId="12">
    <w:abstractNumId w:val="19"/>
  </w:num>
  <w:num w:numId="13">
    <w:abstractNumId w:val="12"/>
  </w:num>
  <w:num w:numId="14">
    <w:abstractNumId w:val="21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0"/>
  </w:num>
  <w:num w:numId="18">
    <w:abstractNumId w:val="42"/>
  </w:num>
  <w:num w:numId="19">
    <w:abstractNumId w:val="30"/>
  </w:num>
  <w:num w:numId="20">
    <w:abstractNumId w:val="35"/>
  </w:num>
  <w:num w:numId="21">
    <w:abstractNumId w:val="14"/>
  </w:num>
  <w:num w:numId="22">
    <w:abstractNumId w:val="25"/>
  </w:num>
  <w:num w:numId="23">
    <w:abstractNumId w:val="4"/>
  </w:num>
  <w:num w:numId="24">
    <w:abstractNumId w:val="17"/>
  </w:num>
  <w:num w:numId="25">
    <w:abstractNumId w:val="27"/>
  </w:num>
  <w:num w:numId="26">
    <w:abstractNumId w:val="18"/>
  </w:num>
  <w:num w:numId="27">
    <w:abstractNumId w:val="1"/>
  </w:num>
  <w:num w:numId="28">
    <w:abstractNumId w:val="10"/>
  </w:num>
  <w:num w:numId="29">
    <w:abstractNumId w:val="9"/>
  </w:num>
  <w:num w:numId="30">
    <w:abstractNumId w:val="11"/>
  </w:num>
  <w:num w:numId="31">
    <w:abstractNumId w:val="32"/>
  </w:num>
  <w:num w:numId="32">
    <w:abstractNumId w:val="7"/>
  </w:num>
  <w:num w:numId="33">
    <w:abstractNumId w:val="8"/>
  </w:num>
  <w:num w:numId="34">
    <w:abstractNumId w:val="5"/>
  </w:num>
  <w:num w:numId="35">
    <w:abstractNumId w:val="34"/>
  </w:num>
  <w:num w:numId="36">
    <w:abstractNumId w:val="40"/>
  </w:num>
  <w:num w:numId="37">
    <w:abstractNumId w:val="37"/>
  </w:num>
  <w:num w:numId="38">
    <w:abstractNumId w:val="0"/>
  </w:num>
  <w:num w:numId="39">
    <w:abstractNumId w:val="22"/>
  </w:num>
  <w:num w:numId="40">
    <w:abstractNumId w:val="24"/>
  </w:num>
  <w:num w:numId="41">
    <w:abstractNumId w:val="29"/>
  </w:num>
  <w:num w:numId="42">
    <w:abstractNumId w:val="26"/>
  </w:num>
  <w:num w:numId="43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F51"/>
    <w:rsid w:val="00001C43"/>
    <w:rsid w:val="00001CAC"/>
    <w:rsid w:val="00007BD7"/>
    <w:rsid w:val="00011C07"/>
    <w:rsid w:val="000121EB"/>
    <w:rsid w:val="0001524D"/>
    <w:rsid w:val="00022EFD"/>
    <w:rsid w:val="000338EF"/>
    <w:rsid w:val="000351B7"/>
    <w:rsid w:val="00036297"/>
    <w:rsid w:val="00036504"/>
    <w:rsid w:val="00036F1F"/>
    <w:rsid w:val="00051572"/>
    <w:rsid w:val="0005178E"/>
    <w:rsid w:val="00052B86"/>
    <w:rsid w:val="000551F0"/>
    <w:rsid w:val="00056182"/>
    <w:rsid w:val="0006239D"/>
    <w:rsid w:val="0007077D"/>
    <w:rsid w:val="00071C1B"/>
    <w:rsid w:val="000723E1"/>
    <w:rsid w:val="000732FD"/>
    <w:rsid w:val="000749BF"/>
    <w:rsid w:val="00074F58"/>
    <w:rsid w:val="00091612"/>
    <w:rsid w:val="00097C91"/>
    <w:rsid w:val="000A5DDF"/>
    <w:rsid w:val="000A7FCC"/>
    <w:rsid w:val="000B0FED"/>
    <w:rsid w:val="000B16F4"/>
    <w:rsid w:val="000B3E08"/>
    <w:rsid w:val="000B50AA"/>
    <w:rsid w:val="000B5B1E"/>
    <w:rsid w:val="000B5F22"/>
    <w:rsid w:val="000C70B3"/>
    <w:rsid w:val="000D1E92"/>
    <w:rsid w:val="000D5550"/>
    <w:rsid w:val="000D5C86"/>
    <w:rsid w:val="000D606E"/>
    <w:rsid w:val="000E5C6B"/>
    <w:rsid w:val="000E7F6A"/>
    <w:rsid w:val="000F2AF5"/>
    <w:rsid w:val="001000FA"/>
    <w:rsid w:val="001022F1"/>
    <w:rsid w:val="00105015"/>
    <w:rsid w:val="001057C8"/>
    <w:rsid w:val="001117B5"/>
    <w:rsid w:val="00113675"/>
    <w:rsid w:val="001147A0"/>
    <w:rsid w:val="0011561C"/>
    <w:rsid w:val="001168A8"/>
    <w:rsid w:val="001200A9"/>
    <w:rsid w:val="00121240"/>
    <w:rsid w:val="00122261"/>
    <w:rsid w:val="00124455"/>
    <w:rsid w:val="00124F98"/>
    <w:rsid w:val="0013224F"/>
    <w:rsid w:val="00140C1A"/>
    <w:rsid w:val="0014398F"/>
    <w:rsid w:val="00155265"/>
    <w:rsid w:val="001561F0"/>
    <w:rsid w:val="00156E70"/>
    <w:rsid w:val="00156F00"/>
    <w:rsid w:val="001609EE"/>
    <w:rsid w:val="00161F05"/>
    <w:rsid w:val="00166970"/>
    <w:rsid w:val="001673B5"/>
    <w:rsid w:val="0017011F"/>
    <w:rsid w:val="001708CA"/>
    <w:rsid w:val="00175800"/>
    <w:rsid w:val="00176295"/>
    <w:rsid w:val="001813BA"/>
    <w:rsid w:val="001834BF"/>
    <w:rsid w:val="00183F94"/>
    <w:rsid w:val="00184C81"/>
    <w:rsid w:val="00185FAE"/>
    <w:rsid w:val="00187718"/>
    <w:rsid w:val="001A0E41"/>
    <w:rsid w:val="001A102F"/>
    <w:rsid w:val="001A49BB"/>
    <w:rsid w:val="001A5741"/>
    <w:rsid w:val="001A6659"/>
    <w:rsid w:val="001A6C15"/>
    <w:rsid w:val="001B03D9"/>
    <w:rsid w:val="001B14A2"/>
    <w:rsid w:val="001B189F"/>
    <w:rsid w:val="001B38AF"/>
    <w:rsid w:val="001B6633"/>
    <w:rsid w:val="001B702B"/>
    <w:rsid w:val="001C2F73"/>
    <w:rsid w:val="001C54D3"/>
    <w:rsid w:val="001C685E"/>
    <w:rsid w:val="001D0B06"/>
    <w:rsid w:val="001D49ED"/>
    <w:rsid w:val="001D5090"/>
    <w:rsid w:val="001D629D"/>
    <w:rsid w:val="001E0994"/>
    <w:rsid w:val="001E3D3B"/>
    <w:rsid w:val="001F1F18"/>
    <w:rsid w:val="001F2373"/>
    <w:rsid w:val="001F2B48"/>
    <w:rsid w:val="001F5CFC"/>
    <w:rsid w:val="001F6DAA"/>
    <w:rsid w:val="0020492D"/>
    <w:rsid w:val="00205508"/>
    <w:rsid w:val="00205687"/>
    <w:rsid w:val="00206087"/>
    <w:rsid w:val="0021288C"/>
    <w:rsid w:val="00214EC6"/>
    <w:rsid w:val="002166DD"/>
    <w:rsid w:val="00216EC5"/>
    <w:rsid w:val="00223E52"/>
    <w:rsid w:val="00226ED0"/>
    <w:rsid w:val="0023245A"/>
    <w:rsid w:val="00233BF0"/>
    <w:rsid w:val="00236A6E"/>
    <w:rsid w:val="00237DAE"/>
    <w:rsid w:val="00241F99"/>
    <w:rsid w:val="00242237"/>
    <w:rsid w:val="00254700"/>
    <w:rsid w:val="002569E2"/>
    <w:rsid w:val="00256A14"/>
    <w:rsid w:val="002618B9"/>
    <w:rsid w:val="00264E79"/>
    <w:rsid w:val="00264EB3"/>
    <w:rsid w:val="00265A91"/>
    <w:rsid w:val="00267B21"/>
    <w:rsid w:val="00267E9E"/>
    <w:rsid w:val="002700CA"/>
    <w:rsid w:val="002703AB"/>
    <w:rsid w:val="00273E0D"/>
    <w:rsid w:val="00274058"/>
    <w:rsid w:val="00276C89"/>
    <w:rsid w:val="002779EC"/>
    <w:rsid w:val="0028124E"/>
    <w:rsid w:val="00282136"/>
    <w:rsid w:val="002874F5"/>
    <w:rsid w:val="00291BE2"/>
    <w:rsid w:val="002935A6"/>
    <w:rsid w:val="002A49ED"/>
    <w:rsid w:val="002A7A58"/>
    <w:rsid w:val="002B31CD"/>
    <w:rsid w:val="002C01D0"/>
    <w:rsid w:val="002C2F8E"/>
    <w:rsid w:val="002C3CD6"/>
    <w:rsid w:val="002C5A51"/>
    <w:rsid w:val="002C6EA6"/>
    <w:rsid w:val="002D0155"/>
    <w:rsid w:val="002D4A14"/>
    <w:rsid w:val="002D6866"/>
    <w:rsid w:val="002D6D5B"/>
    <w:rsid w:val="002E0A86"/>
    <w:rsid w:val="002E4A69"/>
    <w:rsid w:val="002E5A1A"/>
    <w:rsid w:val="00301708"/>
    <w:rsid w:val="003023E8"/>
    <w:rsid w:val="0030346A"/>
    <w:rsid w:val="0030639A"/>
    <w:rsid w:val="00307AF3"/>
    <w:rsid w:val="00307EE2"/>
    <w:rsid w:val="003108BB"/>
    <w:rsid w:val="00310ADD"/>
    <w:rsid w:val="00312E89"/>
    <w:rsid w:val="00316F94"/>
    <w:rsid w:val="0032700C"/>
    <w:rsid w:val="00327C74"/>
    <w:rsid w:val="003328F6"/>
    <w:rsid w:val="00332D82"/>
    <w:rsid w:val="00333CC9"/>
    <w:rsid w:val="00334CA7"/>
    <w:rsid w:val="0033707B"/>
    <w:rsid w:val="0033744B"/>
    <w:rsid w:val="0034333C"/>
    <w:rsid w:val="00343E19"/>
    <w:rsid w:val="003447FD"/>
    <w:rsid w:val="00346B23"/>
    <w:rsid w:val="00347880"/>
    <w:rsid w:val="00356A35"/>
    <w:rsid w:val="003607A5"/>
    <w:rsid w:val="00362769"/>
    <w:rsid w:val="00363865"/>
    <w:rsid w:val="00366226"/>
    <w:rsid w:val="00367BAA"/>
    <w:rsid w:val="00370A6A"/>
    <w:rsid w:val="00371702"/>
    <w:rsid w:val="003736D0"/>
    <w:rsid w:val="003870CE"/>
    <w:rsid w:val="003948C7"/>
    <w:rsid w:val="003951BA"/>
    <w:rsid w:val="00396417"/>
    <w:rsid w:val="003A2B92"/>
    <w:rsid w:val="003A2D8D"/>
    <w:rsid w:val="003A3CFD"/>
    <w:rsid w:val="003A40AB"/>
    <w:rsid w:val="003A6898"/>
    <w:rsid w:val="003A707D"/>
    <w:rsid w:val="003B6BB7"/>
    <w:rsid w:val="003C1545"/>
    <w:rsid w:val="003C38CB"/>
    <w:rsid w:val="003C3B63"/>
    <w:rsid w:val="003C4013"/>
    <w:rsid w:val="003C5DEE"/>
    <w:rsid w:val="003C694D"/>
    <w:rsid w:val="003C6EB3"/>
    <w:rsid w:val="003C78DC"/>
    <w:rsid w:val="003D214F"/>
    <w:rsid w:val="003D274E"/>
    <w:rsid w:val="003D383C"/>
    <w:rsid w:val="003D6287"/>
    <w:rsid w:val="003D75CC"/>
    <w:rsid w:val="003E164E"/>
    <w:rsid w:val="003E236B"/>
    <w:rsid w:val="003E264B"/>
    <w:rsid w:val="003E394F"/>
    <w:rsid w:val="003E3BC2"/>
    <w:rsid w:val="003E4636"/>
    <w:rsid w:val="003E5F81"/>
    <w:rsid w:val="003F1603"/>
    <w:rsid w:val="003F168A"/>
    <w:rsid w:val="003F1A87"/>
    <w:rsid w:val="003F5070"/>
    <w:rsid w:val="004021F1"/>
    <w:rsid w:val="00405AF7"/>
    <w:rsid w:val="004066D6"/>
    <w:rsid w:val="004107E1"/>
    <w:rsid w:val="004131DE"/>
    <w:rsid w:val="004203ED"/>
    <w:rsid w:val="00420D47"/>
    <w:rsid w:val="00421A42"/>
    <w:rsid w:val="00421E3B"/>
    <w:rsid w:val="004231D7"/>
    <w:rsid w:val="00425DE6"/>
    <w:rsid w:val="004270EA"/>
    <w:rsid w:val="00427C68"/>
    <w:rsid w:val="0043522E"/>
    <w:rsid w:val="00436607"/>
    <w:rsid w:val="00436CDC"/>
    <w:rsid w:val="00437072"/>
    <w:rsid w:val="00437399"/>
    <w:rsid w:val="00441DD0"/>
    <w:rsid w:val="004449B6"/>
    <w:rsid w:val="004450AA"/>
    <w:rsid w:val="004527EE"/>
    <w:rsid w:val="004528D2"/>
    <w:rsid w:val="00452FC1"/>
    <w:rsid w:val="00453D13"/>
    <w:rsid w:val="004545EC"/>
    <w:rsid w:val="004620E2"/>
    <w:rsid w:val="004629E6"/>
    <w:rsid w:val="00464E9F"/>
    <w:rsid w:val="00465431"/>
    <w:rsid w:val="00466AB0"/>
    <w:rsid w:val="00491008"/>
    <w:rsid w:val="004965AD"/>
    <w:rsid w:val="004A6BD6"/>
    <w:rsid w:val="004A7273"/>
    <w:rsid w:val="004A7626"/>
    <w:rsid w:val="004C1918"/>
    <w:rsid w:val="004C2F11"/>
    <w:rsid w:val="004C3568"/>
    <w:rsid w:val="004C360B"/>
    <w:rsid w:val="004C40AF"/>
    <w:rsid w:val="004C5444"/>
    <w:rsid w:val="004D1154"/>
    <w:rsid w:val="004D4292"/>
    <w:rsid w:val="004E4AC1"/>
    <w:rsid w:val="004F14A2"/>
    <w:rsid w:val="004F2C95"/>
    <w:rsid w:val="004F6AC1"/>
    <w:rsid w:val="004F7BA7"/>
    <w:rsid w:val="00500051"/>
    <w:rsid w:val="00500259"/>
    <w:rsid w:val="00513D71"/>
    <w:rsid w:val="00515DA4"/>
    <w:rsid w:val="00517666"/>
    <w:rsid w:val="00520378"/>
    <w:rsid w:val="0052343B"/>
    <w:rsid w:val="00523446"/>
    <w:rsid w:val="00524414"/>
    <w:rsid w:val="00524AD1"/>
    <w:rsid w:val="00530A87"/>
    <w:rsid w:val="00534C01"/>
    <w:rsid w:val="00535A64"/>
    <w:rsid w:val="00540B3C"/>
    <w:rsid w:val="005457BF"/>
    <w:rsid w:val="00550749"/>
    <w:rsid w:val="00553086"/>
    <w:rsid w:val="00557A26"/>
    <w:rsid w:val="00564C4B"/>
    <w:rsid w:val="005666AB"/>
    <w:rsid w:val="00567FE1"/>
    <w:rsid w:val="00570620"/>
    <w:rsid w:val="00574571"/>
    <w:rsid w:val="005776BC"/>
    <w:rsid w:val="00582153"/>
    <w:rsid w:val="0058523D"/>
    <w:rsid w:val="00585F9F"/>
    <w:rsid w:val="00590037"/>
    <w:rsid w:val="00590173"/>
    <w:rsid w:val="0059162E"/>
    <w:rsid w:val="005958A2"/>
    <w:rsid w:val="005A12BD"/>
    <w:rsid w:val="005A2282"/>
    <w:rsid w:val="005A2532"/>
    <w:rsid w:val="005A4A0E"/>
    <w:rsid w:val="005A60A7"/>
    <w:rsid w:val="005A6E35"/>
    <w:rsid w:val="005A7832"/>
    <w:rsid w:val="005B077F"/>
    <w:rsid w:val="005B0BB7"/>
    <w:rsid w:val="005B5435"/>
    <w:rsid w:val="005B794D"/>
    <w:rsid w:val="005B7F36"/>
    <w:rsid w:val="005C105C"/>
    <w:rsid w:val="005C2673"/>
    <w:rsid w:val="005C5B5D"/>
    <w:rsid w:val="005D0ACD"/>
    <w:rsid w:val="005D0D54"/>
    <w:rsid w:val="005D1931"/>
    <w:rsid w:val="005D50D1"/>
    <w:rsid w:val="005D6488"/>
    <w:rsid w:val="005D6DAE"/>
    <w:rsid w:val="005E285F"/>
    <w:rsid w:val="005E2C5D"/>
    <w:rsid w:val="005E64F8"/>
    <w:rsid w:val="005F019E"/>
    <w:rsid w:val="005F0704"/>
    <w:rsid w:val="005F3E50"/>
    <w:rsid w:val="006013E0"/>
    <w:rsid w:val="006042C8"/>
    <w:rsid w:val="00607EA5"/>
    <w:rsid w:val="00610707"/>
    <w:rsid w:val="006117E1"/>
    <w:rsid w:val="00615F35"/>
    <w:rsid w:val="00622F77"/>
    <w:rsid w:val="00626712"/>
    <w:rsid w:val="006267E6"/>
    <w:rsid w:val="00626A30"/>
    <w:rsid w:val="00627954"/>
    <w:rsid w:val="006319E2"/>
    <w:rsid w:val="00631D74"/>
    <w:rsid w:val="00632BDE"/>
    <w:rsid w:val="00635168"/>
    <w:rsid w:val="0063764A"/>
    <w:rsid w:val="00644FC5"/>
    <w:rsid w:val="00645544"/>
    <w:rsid w:val="00646B6D"/>
    <w:rsid w:val="006479E7"/>
    <w:rsid w:val="00651012"/>
    <w:rsid w:val="0065349E"/>
    <w:rsid w:val="00654EEC"/>
    <w:rsid w:val="00661BC9"/>
    <w:rsid w:val="00663F72"/>
    <w:rsid w:val="00667FE3"/>
    <w:rsid w:val="006700AA"/>
    <w:rsid w:val="00671B99"/>
    <w:rsid w:val="00672309"/>
    <w:rsid w:val="0067416D"/>
    <w:rsid w:val="00675BF6"/>
    <w:rsid w:val="00677767"/>
    <w:rsid w:val="0068258C"/>
    <w:rsid w:val="00684DA9"/>
    <w:rsid w:val="00687291"/>
    <w:rsid w:val="00687B81"/>
    <w:rsid w:val="00691D9A"/>
    <w:rsid w:val="0069670B"/>
    <w:rsid w:val="006969B8"/>
    <w:rsid w:val="006A1965"/>
    <w:rsid w:val="006A23FE"/>
    <w:rsid w:val="006B382B"/>
    <w:rsid w:val="006B5D43"/>
    <w:rsid w:val="006C48D8"/>
    <w:rsid w:val="006C4D60"/>
    <w:rsid w:val="006D266E"/>
    <w:rsid w:val="006D2CF9"/>
    <w:rsid w:val="006D4A65"/>
    <w:rsid w:val="006E20EC"/>
    <w:rsid w:val="006E5FFE"/>
    <w:rsid w:val="006F07BE"/>
    <w:rsid w:val="006F0E5A"/>
    <w:rsid w:val="006F22C2"/>
    <w:rsid w:val="006F4AE1"/>
    <w:rsid w:val="006F7F24"/>
    <w:rsid w:val="00700C3D"/>
    <w:rsid w:val="007176A3"/>
    <w:rsid w:val="00720102"/>
    <w:rsid w:val="00720706"/>
    <w:rsid w:val="00722DC1"/>
    <w:rsid w:val="0072350B"/>
    <w:rsid w:val="007249C8"/>
    <w:rsid w:val="00727447"/>
    <w:rsid w:val="007279C9"/>
    <w:rsid w:val="00727D95"/>
    <w:rsid w:val="0073026B"/>
    <w:rsid w:val="00733E2F"/>
    <w:rsid w:val="007372C4"/>
    <w:rsid w:val="007412D2"/>
    <w:rsid w:val="007426FB"/>
    <w:rsid w:val="00742BA6"/>
    <w:rsid w:val="00745EA2"/>
    <w:rsid w:val="00747A6A"/>
    <w:rsid w:val="00753525"/>
    <w:rsid w:val="00754D43"/>
    <w:rsid w:val="00757172"/>
    <w:rsid w:val="007608F3"/>
    <w:rsid w:val="00761864"/>
    <w:rsid w:val="00763C29"/>
    <w:rsid w:val="007736D9"/>
    <w:rsid w:val="00773EB8"/>
    <w:rsid w:val="00781BFD"/>
    <w:rsid w:val="00784215"/>
    <w:rsid w:val="00785E18"/>
    <w:rsid w:val="00787718"/>
    <w:rsid w:val="0079070F"/>
    <w:rsid w:val="007924E9"/>
    <w:rsid w:val="00796B72"/>
    <w:rsid w:val="00796DDA"/>
    <w:rsid w:val="007A2CB8"/>
    <w:rsid w:val="007A38EB"/>
    <w:rsid w:val="007A4956"/>
    <w:rsid w:val="007A5782"/>
    <w:rsid w:val="007A5DD9"/>
    <w:rsid w:val="007A6CA2"/>
    <w:rsid w:val="007B22E8"/>
    <w:rsid w:val="007B24A2"/>
    <w:rsid w:val="007B3AEF"/>
    <w:rsid w:val="007B4DC3"/>
    <w:rsid w:val="007B6046"/>
    <w:rsid w:val="007B6CF4"/>
    <w:rsid w:val="007B6F35"/>
    <w:rsid w:val="007B7A3A"/>
    <w:rsid w:val="007C3C87"/>
    <w:rsid w:val="007C4575"/>
    <w:rsid w:val="007C63C2"/>
    <w:rsid w:val="007C6B9D"/>
    <w:rsid w:val="007C763C"/>
    <w:rsid w:val="007D4FB0"/>
    <w:rsid w:val="007D5879"/>
    <w:rsid w:val="007D5C5A"/>
    <w:rsid w:val="007D7684"/>
    <w:rsid w:val="007D7CA4"/>
    <w:rsid w:val="007E08C0"/>
    <w:rsid w:val="007E35A4"/>
    <w:rsid w:val="007E3813"/>
    <w:rsid w:val="007E5ACC"/>
    <w:rsid w:val="007E6E24"/>
    <w:rsid w:val="007E7324"/>
    <w:rsid w:val="007F00AA"/>
    <w:rsid w:val="007F0E0C"/>
    <w:rsid w:val="007F3CCB"/>
    <w:rsid w:val="00800C22"/>
    <w:rsid w:val="00804016"/>
    <w:rsid w:val="00805F7A"/>
    <w:rsid w:val="0081077B"/>
    <w:rsid w:val="0081368A"/>
    <w:rsid w:val="00813D98"/>
    <w:rsid w:val="00815270"/>
    <w:rsid w:val="00815E67"/>
    <w:rsid w:val="008166D1"/>
    <w:rsid w:val="00817863"/>
    <w:rsid w:val="00820DE8"/>
    <w:rsid w:val="0082528E"/>
    <w:rsid w:val="008258EE"/>
    <w:rsid w:val="00826FB8"/>
    <w:rsid w:val="008276F1"/>
    <w:rsid w:val="00830B15"/>
    <w:rsid w:val="00833DCF"/>
    <w:rsid w:val="00837F04"/>
    <w:rsid w:val="00843F2E"/>
    <w:rsid w:val="00850045"/>
    <w:rsid w:val="008519E2"/>
    <w:rsid w:val="00851EEC"/>
    <w:rsid w:val="00852353"/>
    <w:rsid w:val="0085782C"/>
    <w:rsid w:val="0086046D"/>
    <w:rsid w:val="00862774"/>
    <w:rsid w:val="008659E2"/>
    <w:rsid w:val="00865B3B"/>
    <w:rsid w:val="00866477"/>
    <w:rsid w:val="00870969"/>
    <w:rsid w:val="00871EDD"/>
    <w:rsid w:val="008722C9"/>
    <w:rsid w:val="00872B49"/>
    <w:rsid w:val="00874164"/>
    <w:rsid w:val="00880A47"/>
    <w:rsid w:val="008822D1"/>
    <w:rsid w:val="008832C3"/>
    <w:rsid w:val="00883640"/>
    <w:rsid w:val="00884B96"/>
    <w:rsid w:val="00887497"/>
    <w:rsid w:val="0088784A"/>
    <w:rsid w:val="00890538"/>
    <w:rsid w:val="00892D68"/>
    <w:rsid w:val="00894A46"/>
    <w:rsid w:val="008A4C9E"/>
    <w:rsid w:val="008A5544"/>
    <w:rsid w:val="008B2165"/>
    <w:rsid w:val="008B67AA"/>
    <w:rsid w:val="008C059C"/>
    <w:rsid w:val="008C06CF"/>
    <w:rsid w:val="008D0EB8"/>
    <w:rsid w:val="008D1150"/>
    <w:rsid w:val="008D2F42"/>
    <w:rsid w:val="008D6624"/>
    <w:rsid w:val="008D6E3F"/>
    <w:rsid w:val="008E0005"/>
    <w:rsid w:val="008E1B6C"/>
    <w:rsid w:val="008F0F9F"/>
    <w:rsid w:val="009054FC"/>
    <w:rsid w:val="00906082"/>
    <w:rsid w:val="00913137"/>
    <w:rsid w:val="00915657"/>
    <w:rsid w:val="009157DF"/>
    <w:rsid w:val="00916078"/>
    <w:rsid w:val="00917681"/>
    <w:rsid w:val="009176CA"/>
    <w:rsid w:val="00923500"/>
    <w:rsid w:val="00933AB4"/>
    <w:rsid w:val="00934D61"/>
    <w:rsid w:val="00937FD5"/>
    <w:rsid w:val="009437CC"/>
    <w:rsid w:val="00947615"/>
    <w:rsid w:val="00947746"/>
    <w:rsid w:val="00947F5A"/>
    <w:rsid w:val="00955216"/>
    <w:rsid w:val="00962323"/>
    <w:rsid w:val="0097052E"/>
    <w:rsid w:val="00971A25"/>
    <w:rsid w:val="00974CC9"/>
    <w:rsid w:val="009772B3"/>
    <w:rsid w:val="00981971"/>
    <w:rsid w:val="00986573"/>
    <w:rsid w:val="00986B7D"/>
    <w:rsid w:val="00987E28"/>
    <w:rsid w:val="00996109"/>
    <w:rsid w:val="009A37AC"/>
    <w:rsid w:val="009A4489"/>
    <w:rsid w:val="009A6D8E"/>
    <w:rsid w:val="009A75A5"/>
    <w:rsid w:val="009B2ACF"/>
    <w:rsid w:val="009B2D19"/>
    <w:rsid w:val="009B36E0"/>
    <w:rsid w:val="009B3D02"/>
    <w:rsid w:val="009B4E71"/>
    <w:rsid w:val="009B6389"/>
    <w:rsid w:val="009C3694"/>
    <w:rsid w:val="009C49B5"/>
    <w:rsid w:val="009C4A49"/>
    <w:rsid w:val="009C6EDF"/>
    <w:rsid w:val="009C7B0D"/>
    <w:rsid w:val="009D1CCB"/>
    <w:rsid w:val="009D2393"/>
    <w:rsid w:val="009D3951"/>
    <w:rsid w:val="009D4716"/>
    <w:rsid w:val="009D6B2F"/>
    <w:rsid w:val="009D706C"/>
    <w:rsid w:val="009E1516"/>
    <w:rsid w:val="009E2FF6"/>
    <w:rsid w:val="009E3ADF"/>
    <w:rsid w:val="009E4AE5"/>
    <w:rsid w:val="009E5DC0"/>
    <w:rsid w:val="009E6475"/>
    <w:rsid w:val="009E6DE7"/>
    <w:rsid w:val="009E700E"/>
    <w:rsid w:val="009F386F"/>
    <w:rsid w:val="00A035FD"/>
    <w:rsid w:val="00A036AD"/>
    <w:rsid w:val="00A03853"/>
    <w:rsid w:val="00A0792F"/>
    <w:rsid w:val="00A133EA"/>
    <w:rsid w:val="00A13FB5"/>
    <w:rsid w:val="00A154BE"/>
    <w:rsid w:val="00A203B4"/>
    <w:rsid w:val="00A220B3"/>
    <w:rsid w:val="00A23E4C"/>
    <w:rsid w:val="00A252D0"/>
    <w:rsid w:val="00A25AE2"/>
    <w:rsid w:val="00A272D4"/>
    <w:rsid w:val="00A278BC"/>
    <w:rsid w:val="00A3216D"/>
    <w:rsid w:val="00A3476B"/>
    <w:rsid w:val="00A36236"/>
    <w:rsid w:val="00A402D9"/>
    <w:rsid w:val="00A4058A"/>
    <w:rsid w:val="00A43122"/>
    <w:rsid w:val="00A43B7D"/>
    <w:rsid w:val="00A43BEC"/>
    <w:rsid w:val="00A460A3"/>
    <w:rsid w:val="00A471DF"/>
    <w:rsid w:val="00A53304"/>
    <w:rsid w:val="00A542E7"/>
    <w:rsid w:val="00A56416"/>
    <w:rsid w:val="00A65F8B"/>
    <w:rsid w:val="00A669D6"/>
    <w:rsid w:val="00A676DD"/>
    <w:rsid w:val="00A67F37"/>
    <w:rsid w:val="00A704AC"/>
    <w:rsid w:val="00A72959"/>
    <w:rsid w:val="00A72BA4"/>
    <w:rsid w:val="00A7362D"/>
    <w:rsid w:val="00A75FF3"/>
    <w:rsid w:val="00A76FA4"/>
    <w:rsid w:val="00A778A0"/>
    <w:rsid w:val="00A83039"/>
    <w:rsid w:val="00A91492"/>
    <w:rsid w:val="00A97EA7"/>
    <w:rsid w:val="00AB0182"/>
    <w:rsid w:val="00AB2E6E"/>
    <w:rsid w:val="00AB3367"/>
    <w:rsid w:val="00AB684D"/>
    <w:rsid w:val="00AC0143"/>
    <w:rsid w:val="00AC1B2C"/>
    <w:rsid w:val="00AD06FB"/>
    <w:rsid w:val="00AD0CAF"/>
    <w:rsid w:val="00AD71E8"/>
    <w:rsid w:val="00AE5701"/>
    <w:rsid w:val="00AE5B9A"/>
    <w:rsid w:val="00AE71BA"/>
    <w:rsid w:val="00AE7203"/>
    <w:rsid w:val="00AF03FA"/>
    <w:rsid w:val="00AF51E6"/>
    <w:rsid w:val="00AF5D63"/>
    <w:rsid w:val="00B01D18"/>
    <w:rsid w:val="00B01EE2"/>
    <w:rsid w:val="00B02362"/>
    <w:rsid w:val="00B0556E"/>
    <w:rsid w:val="00B05D00"/>
    <w:rsid w:val="00B100CB"/>
    <w:rsid w:val="00B156D6"/>
    <w:rsid w:val="00B201E3"/>
    <w:rsid w:val="00B208C7"/>
    <w:rsid w:val="00B20D30"/>
    <w:rsid w:val="00B2541C"/>
    <w:rsid w:val="00B2546E"/>
    <w:rsid w:val="00B256E5"/>
    <w:rsid w:val="00B33071"/>
    <w:rsid w:val="00B353F0"/>
    <w:rsid w:val="00B36452"/>
    <w:rsid w:val="00B403C5"/>
    <w:rsid w:val="00B40C4D"/>
    <w:rsid w:val="00B40C98"/>
    <w:rsid w:val="00B468B7"/>
    <w:rsid w:val="00B4696C"/>
    <w:rsid w:val="00B549DB"/>
    <w:rsid w:val="00B54FC8"/>
    <w:rsid w:val="00B56258"/>
    <w:rsid w:val="00B60A2C"/>
    <w:rsid w:val="00B62071"/>
    <w:rsid w:val="00B64FD4"/>
    <w:rsid w:val="00B6750C"/>
    <w:rsid w:val="00B71FF9"/>
    <w:rsid w:val="00B73A15"/>
    <w:rsid w:val="00B73EA9"/>
    <w:rsid w:val="00B743CA"/>
    <w:rsid w:val="00B75E3F"/>
    <w:rsid w:val="00B76837"/>
    <w:rsid w:val="00B8001D"/>
    <w:rsid w:val="00B80676"/>
    <w:rsid w:val="00B81FD7"/>
    <w:rsid w:val="00B847E1"/>
    <w:rsid w:val="00B865E8"/>
    <w:rsid w:val="00B86B29"/>
    <w:rsid w:val="00B903C3"/>
    <w:rsid w:val="00B92B29"/>
    <w:rsid w:val="00BA25A5"/>
    <w:rsid w:val="00BB5295"/>
    <w:rsid w:val="00BB5FB3"/>
    <w:rsid w:val="00BB5FC9"/>
    <w:rsid w:val="00BC561F"/>
    <w:rsid w:val="00BD0448"/>
    <w:rsid w:val="00BD341F"/>
    <w:rsid w:val="00BD4137"/>
    <w:rsid w:val="00BD451C"/>
    <w:rsid w:val="00BE1A3F"/>
    <w:rsid w:val="00BE21A1"/>
    <w:rsid w:val="00BE41EC"/>
    <w:rsid w:val="00BE58E8"/>
    <w:rsid w:val="00BF2319"/>
    <w:rsid w:val="00BF28A0"/>
    <w:rsid w:val="00BF32E7"/>
    <w:rsid w:val="00BF63B7"/>
    <w:rsid w:val="00C101E4"/>
    <w:rsid w:val="00C12B5C"/>
    <w:rsid w:val="00C174A5"/>
    <w:rsid w:val="00C17BA9"/>
    <w:rsid w:val="00C17C10"/>
    <w:rsid w:val="00C26065"/>
    <w:rsid w:val="00C3208A"/>
    <w:rsid w:val="00C43A86"/>
    <w:rsid w:val="00C46570"/>
    <w:rsid w:val="00C53AFB"/>
    <w:rsid w:val="00C54CDB"/>
    <w:rsid w:val="00C57D61"/>
    <w:rsid w:val="00C64A79"/>
    <w:rsid w:val="00C661B5"/>
    <w:rsid w:val="00C664C9"/>
    <w:rsid w:val="00C72CF6"/>
    <w:rsid w:val="00C761C7"/>
    <w:rsid w:val="00C774F1"/>
    <w:rsid w:val="00C779B7"/>
    <w:rsid w:val="00C8150C"/>
    <w:rsid w:val="00C81C86"/>
    <w:rsid w:val="00C81D54"/>
    <w:rsid w:val="00C8226D"/>
    <w:rsid w:val="00C8490D"/>
    <w:rsid w:val="00C85AD8"/>
    <w:rsid w:val="00C90E82"/>
    <w:rsid w:val="00C9136B"/>
    <w:rsid w:val="00C91D6E"/>
    <w:rsid w:val="00C922ED"/>
    <w:rsid w:val="00C92F3E"/>
    <w:rsid w:val="00C976A2"/>
    <w:rsid w:val="00CA0D4C"/>
    <w:rsid w:val="00CA25C2"/>
    <w:rsid w:val="00CA4C91"/>
    <w:rsid w:val="00CA78BF"/>
    <w:rsid w:val="00CB1800"/>
    <w:rsid w:val="00CB6383"/>
    <w:rsid w:val="00CB67F2"/>
    <w:rsid w:val="00CC2247"/>
    <w:rsid w:val="00CC39E0"/>
    <w:rsid w:val="00CD1023"/>
    <w:rsid w:val="00CD1ED8"/>
    <w:rsid w:val="00CD2890"/>
    <w:rsid w:val="00CD3F70"/>
    <w:rsid w:val="00CD5E6E"/>
    <w:rsid w:val="00CE12C1"/>
    <w:rsid w:val="00CE2D14"/>
    <w:rsid w:val="00CE5165"/>
    <w:rsid w:val="00CE72B0"/>
    <w:rsid w:val="00CF0145"/>
    <w:rsid w:val="00CF0462"/>
    <w:rsid w:val="00CF0D56"/>
    <w:rsid w:val="00CF1EDC"/>
    <w:rsid w:val="00CF58BC"/>
    <w:rsid w:val="00CF72EB"/>
    <w:rsid w:val="00D03D88"/>
    <w:rsid w:val="00D05371"/>
    <w:rsid w:val="00D072BF"/>
    <w:rsid w:val="00D12324"/>
    <w:rsid w:val="00D14A10"/>
    <w:rsid w:val="00D14A26"/>
    <w:rsid w:val="00D20924"/>
    <w:rsid w:val="00D2744C"/>
    <w:rsid w:val="00D311AF"/>
    <w:rsid w:val="00D32413"/>
    <w:rsid w:val="00D32C4F"/>
    <w:rsid w:val="00D33B6A"/>
    <w:rsid w:val="00D33D34"/>
    <w:rsid w:val="00D3523D"/>
    <w:rsid w:val="00D37362"/>
    <w:rsid w:val="00D41A37"/>
    <w:rsid w:val="00D42393"/>
    <w:rsid w:val="00D42FA4"/>
    <w:rsid w:val="00D46E54"/>
    <w:rsid w:val="00D5530F"/>
    <w:rsid w:val="00D57E85"/>
    <w:rsid w:val="00D60928"/>
    <w:rsid w:val="00D644A3"/>
    <w:rsid w:val="00D76217"/>
    <w:rsid w:val="00D80A0C"/>
    <w:rsid w:val="00D81DCA"/>
    <w:rsid w:val="00D838E2"/>
    <w:rsid w:val="00D8492D"/>
    <w:rsid w:val="00D95ACE"/>
    <w:rsid w:val="00DA0F51"/>
    <w:rsid w:val="00DA12BE"/>
    <w:rsid w:val="00DA300D"/>
    <w:rsid w:val="00DA59C2"/>
    <w:rsid w:val="00DB1A08"/>
    <w:rsid w:val="00DB32F4"/>
    <w:rsid w:val="00DB343A"/>
    <w:rsid w:val="00DB497A"/>
    <w:rsid w:val="00DB6A60"/>
    <w:rsid w:val="00DB6A74"/>
    <w:rsid w:val="00DB6BA7"/>
    <w:rsid w:val="00DC3953"/>
    <w:rsid w:val="00DC3B5F"/>
    <w:rsid w:val="00DC517E"/>
    <w:rsid w:val="00DC553D"/>
    <w:rsid w:val="00DD29F4"/>
    <w:rsid w:val="00DD5C92"/>
    <w:rsid w:val="00DD6F6E"/>
    <w:rsid w:val="00DE0B9D"/>
    <w:rsid w:val="00DF4307"/>
    <w:rsid w:val="00DF51A0"/>
    <w:rsid w:val="00DF5CB7"/>
    <w:rsid w:val="00E00C8B"/>
    <w:rsid w:val="00E05600"/>
    <w:rsid w:val="00E071A1"/>
    <w:rsid w:val="00E07D31"/>
    <w:rsid w:val="00E12776"/>
    <w:rsid w:val="00E14A99"/>
    <w:rsid w:val="00E225A4"/>
    <w:rsid w:val="00E230C7"/>
    <w:rsid w:val="00E23D97"/>
    <w:rsid w:val="00E23DB4"/>
    <w:rsid w:val="00E269F5"/>
    <w:rsid w:val="00E30A4C"/>
    <w:rsid w:val="00E30E69"/>
    <w:rsid w:val="00E31893"/>
    <w:rsid w:val="00E32609"/>
    <w:rsid w:val="00E36758"/>
    <w:rsid w:val="00E37EA2"/>
    <w:rsid w:val="00E40A54"/>
    <w:rsid w:val="00E46A0C"/>
    <w:rsid w:val="00E472DC"/>
    <w:rsid w:val="00E504F2"/>
    <w:rsid w:val="00E51784"/>
    <w:rsid w:val="00E51D92"/>
    <w:rsid w:val="00E56143"/>
    <w:rsid w:val="00E61136"/>
    <w:rsid w:val="00E63645"/>
    <w:rsid w:val="00E65166"/>
    <w:rsid w:val="00E70976"/>
    <w:rsid w:val="00E7236D"/>
    <w:rsid w:val="00E7273C"/>
    <w:rsid w:val="00E77D4B"/>
    <w:rsid w:val="00E82552"/>
    <w:rsid w:val="00E82741"/>
    <w:rsid w:val="00E82E31"/>
    <w:rsid w:val="00E85F26"/>
    <w:rsid w:val="00E9446F"/>
    <w:rsid w:val="00E958C3"/>
    <w:rsid w:val="00EA5B9F"/>
    <w:rsid w:val="00EA77D2"/>
    <w:rsid w:val="00EB095A"/>
    <w:rsid w:val="00EB7065"/>
    <w:rsid w:val="00EC0E1F"/>
    <w:rsid w:val="00EC1761"/>
    <w:rsid w:val="00EC4D64"/>
    <w:rsid w:val="00EC75C6"/>
    <w:rsid w:val="00ED0730"/>
    <w:rsid w:val="00ED3B66"/>
    <w:rsid w:val="00ED3CE6"/>
    <w:rsid w:val="00ED4043"/>
    <w:rsid w:val="00ED46AF"/>
    <w:rsid w:val="00ED6AAB"/>
    <w:rsid w:val="00EE1B48"/>
    <w:rsid w:val="00EF663F"/>
    <w:rsid w:val="00F02E14"/>
    <w:rsid w:val="00F04B2F"/>
    <w:rsid w:val="00F05C86"/>
    <w:rsid w:val="00F11359"/>
    <w:rsid w:val="00F13FC9"/>
    <w:rsid w:val="00F22217"/>
    <w:rsid w:val="00F2244D"/>
    <w:rsid w:val="00F227A4"/>
    <w:rsid w:val="00F30A01"/>
    <w:rsid w:val="00F316D4"/>
    <w:rsid w:val="00F366E5"/>
    <w:rsid w:val="00F417E4"/>
    <w:rsid w:val="00F41E9C"/>
    <w:rsid w:val="00F4559F"/>
    <w:rsid w:val="00F50294"/>
    <w:rsid w:val="00F50FE5"/>
    <w:rsid w:val="00F52C19"/>
    <w:rsid w:val="00F54D3F"/>
    <w:rsid w:val="00F554CB"/>
    <w:rsid w:val="00F57112"/>
    <w:rsid w:val="00F60B1A"/>
    <w:rsid w:val="00F65D59"/>
    <w:rsid w:val="00F67F8E"/>
    <w:rsid w:val="00F70923"/>
    <w:rsid w:val="00F73806"/>
    <w:rsid w:val="00F7484D"/>
    <w:rsid w:val="00F75313"/>
    <w:rsid w:val="00F75EA8"/>
    <w:rsid w:val="00F833F6"/>
    <w:rsid w:val="00F83A8C"/>
    <w:rsid w:val="00F8494B"/>
    <w:rsid w:val="00F8601A"/>
    <w:rsid w:val="00F91287"/>
    <w:rsid w:val="00F9147C"/>
    <w:rsid w:val="00F93CA7"/>
    <w:rsid w:val="00F95686"/>
    <w:rsid w:val="00F95CA1"/>
    <w:rsid w:val="00FA32C1"/>
    <w:rsid w:val="00FA421E"/>
    <w:rsid w:val="00FA5983"/>
    <w:rsid w:val="00FA5B27"/>
    <w:rsid w:val="00FB23DF"/>
    <w:rsid w:val="00FB24ED"/>
    <w:rsid w:val="00FB4420"/>
    <w:rsid w:val="00FB65C2"/>
    <w:rsid w:val="00FC080D"/>
    <w:rsid w:val="00FC1A7C"/>
    <w:rsid w:val="00FC1B02"/>
    <w:rsid w:val="00FC2961"/>
    <w:rsid w:val="00FC36EB"/>
    <w:rsid w:val="00FC71F7"/>
    <w:rsid w:val="00FD0B2B"/>
    <w:rsid w:val="00FD30EB"/>
    <w:rsid w:val="00FD473B"/>
    <w:rsid w:val="00FD7C13"/>
    <w:rsid w:val="00FE1E5E"/>
    <w:rsid w:val="00FE75BA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EB349A"/>
  <w15:docId w15:val="{CBC7E87A-A0BF-4228-A72D-6D81F395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ajorBidi"/>
        <w:lang w:val="en-GB" w:eastAsia="en-US" w:bidi="ar-SA"/>
      </w:rPr>
    </w:rPrDefault>
    <w:pPrDefault>
      <w:pPr>
        <w:spacing w:before="120"/>
        <w:ind w:left="709" w:hanging="709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D473B"/>
    <w:pPr>
      <w:spacing w:before="0"/>
      <w:ind w:left="0" w:firstLine="0"/>
    </w:pPr>
    <w:rPr>
      <w:rFonts w:ascii="Times New Roman" w:eastAsia="PMingLiU" w:hAnsi="Times New Roman" w:cs="Times New Roman"/>
      <w:sz w:val="24"/>
      <w:szCs w:val="24"/>
      <w:lang w:val="en-US"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3C5"/>
    <w:pPr>
      <w:keepNext/>
      <w:numPr>
        <w:numId w:val="5"/>
      </w:numPr>
      <w:spacing w:before="360" w:after="120"/>
      <w:outlineLvl w:val="0"/>
    </w:pPr>
    <w:rPr>
      <w:rFonts w:ascii="Arial" w:eastAsiaTheme="minorHAnsi" w:hAnsi="Arial" w:cs="Arial"/>
      <w:b/>
      <w:caps/>
      <w:color w:val="FF6600"/>
      <w:spacing w:val="20"/>
      <w:sz w:val="20"/>
      <w:lang w:val="en-GB" w:eastAsia="fr-FR"/>
    </w:rPr>
  </w:style>
  <w:style w:type="paragraph" w:styleId="Heading2">
    <w:name w:val="heading 2"/>
    <w:basedOn w:val="Normal"/>
    <w:next w:val="Normal"/>
    <w:link w:val="Heading2Char"/>
    <w:uiPriority w:val="9"/>
    <w:qFormat/>
    <w:rsid w:val="00B403C5"/>
    <w:pPr>
      <w:numPr>
        <w:ilvl w:val="1"/>
        <w:numId w:val="5"/>
      </w:numPr>
      <w:pBdr>
        <w:bottom w:val="single" w:sz="4" w:space="1" w:color="FF6600"/>
      </w:pBdr>
      <w:spacing w:before="240"/>
      <w:outlineLvl w:val="1"/>
    </w:pPr>
    <w:rPr>
      <w:rFonts w:ascii="Arial" w:eastAsiaTheme="minorHAnsi" w:hAnsi="Arial" w:cs="Arial"/>
      <w:b/>
      <w:iCs/>
      <w:smallCaps/>
      <w:color w:val="363636"/>
      <w:spacing w:val="15"/>
      <w:kern w:val="32"/>
      <w:sz w:val="22"/>
      <w:lang w:val="en-GB" w:eastAsia="fr-FR"/>
    </w:rPr>
  </w:style>
  <w:style w:type="paragraph" w:styleId="Heading3">
    <w:name w:val="heading 3"/>
    <w:basedOn w:val="Normal"/>
    <w:next w:val="Normal"/>
    <w:link w:val="Heading3Char"/>
    <w:uiPriority w:val="9"/>
    <w:qFormat/>
    <w:rsid w:val="00B403C5"/>
    <w:pPr>
      <w:keepNext/>
      <w:numPr>
        <w:ilvl w:val="2"/>
        <w:numId w:val="5"/>
      </w:numPr>
      <w:spacing w:before="240" w:after="60"/>
      <w:outlineLvl w:val="2"/>
    </w:pPr>
    <w:rPr>
      <w:rFonts w:ascii="Arial" w:eastAsiaTheme="minorEastAsia" w:hAnsi="Arial" w:cs="Arial"/>
      <w:b/>
      <w:bCs/>
      <w:smallCaps/>
      <w:color w:val="FF6600"/>
      <w:sz w:val="20"/>
      <w:lang w:val="en-GB" w:eastAsia="fr-FR"/>
    </w:rPr>
  </w:style>
  <w:style w:type="paragraph" w:styleId="Heading4">
    <w:name w:val="heading 4"/>
    <w:basedOn w:val="Normal"/>
    <w:next w:val="Normal"/>
    <w:link w:val="Heading4Char"/>
    <w:uiPriority w:val="9"/>
    <w:qFormat/>
    <w:rsid w:val="00B403C5"/>
    <w:pPr>
      <w:keepNext/>
      <w:numPr>
        <w:ilvl w:val="3"/>
        <w:numId w:val="5"/>
      </w:numPr>
      <w:spacing w:before="120"/>
      <w:outlineLvl w:val="3"/>
    </w:pPr>
    <w:rPr>
      <w:rFonts w:ascii="Arial" w:eastAsiaTheme="majorEastAsia" w:hAnsi="Arial" w:cstheme="majorBidi"/>
      <w:bCs/>
      <w:sz w:val="18"/>
      <w:szCs w:val="28"/>
      <w:lang w:val="en-GB" w:eastAsia="en-US" w:bidi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03C5"/>
    <w:pPr>
      <w:keepNext/>
      <w:keepLines/>
      <w:numPr>
        <w:ilvl w:val="4"/>
        <w:numId w:val="5"/>
      </w:numPr>
      <w:spacing w:before="120"/>
      <w:outlineLvl w:val="4"/>
    </w:pPr>
    <w:rPr>
      <w:rFonts w:ascii="Arial" w:eastAsiaTheme="minorEastAsia" w:hAnsi="Arial"/>
      <w:sz w:val="18"/>
      <w:szCs w:val="22"/>
      <w:lang w:val="en-GB" w:eastAsia="fr-FR"/>
    </w:rPr>
  </w:style>
  <w:style w:type="paragraph" w:styleId="Heading6">
    <w:name w:val="heading 6"/>
    <w:basedOn w:val="Normal"/>
    <w:next w:val="Normal"/>
    <w:link w:val="Heading6Char"/>
    <w:uiPriority w:val="9"/>
    <w:qFormat/>
    <w:rsid w:val="00B403C5"/>
    <w:pPr>
      <w:numPr>
        <w:ilvl w:val="5"/>
        <w:numId w:val="5"/>
      </w:numPr>
      <w:spacing w:before="240" w:after="60"/>
      <w:outlineLvl w:val="5"/>
    </w:pPr>
    <w:rPr>
      <w:rFonts w:ascii="Arial" w:eastAsiaTheme="minorEastAsia" w:hAnsi="Arial"/>
      <w:bCs/>
      <w:sz w:val="18"/>
      <w:lang w:val="en-GB" w:eastAsia="fr-FR"/>
    </w:rPr>
  </w:style>
  <w:style w:type="paragraph" w:styleId="Heading7">
    <w:name w:val="heading 7"/>
    <w:basedOn w:val="Normal"/>
    <w:next w:val="Normal"/>
    <w:link w:val="Heading7Char"/>
    <w:uiPriority w:val="9"/>
    <w:qFormat/>
    <w:rsid w:val="00B403C5"/>
    <w:pPr>
      <w:numPr>
        <w:ilvl w:val="6"/>
        <w:numId w:val="5"/>
      </w:numPr>
      <w:spacing w:before="240" w:after="60"/>
      <w:outlineLvl w:val="6"/>
    </w:pPr>
    <w:rPr>
      <w:rFonts w:ascii="Arial" w:eastAsiaTheme="minorEastAsia" w:hAnsi="Arial"/>
      <w:sz w:val="18"/>
      <w:lang w:val="en-GB" w:eastAsia="fr-FR"/>
    </w:rPr>
  </w:style>
  <w:style w:type="paragraph" w:styleId="Heading8">
    <w:name w:val="heading 8"/>
    <w:basedOn w:val="Normal"/>
    <w:next w:val="Normal"/>
    <w:link w:val="Heading8Char"/>
    <w:uiPriority w:val="9"/>
    <w:qFormat/>
    <w:rsid w:val="00B403C5"/>
    <w:pPr>
      <w:numPr>
        <w:ilvl w:val="7"/>
        <w:numId w:val="5"/>
      </w:numPr>
      <w:spacing w:before="240" w:after="60"/>
      <w:outlineLvl w:val="7"/>
    </w:pPr>
    <w:rPr>
      <w:rFonts w:ascii="Arial" w:eastAsiaTheme="minorEastAsia" w:hAnsi="Arial"/>
      <w:iCs/>
      <w:sz w:val="18"/>
      <w:lang w:val="en-GB" w:eastAsia="fr-FR"/>
    </w:rPr>
  </w:style>
  <w:style w:type="paragraph" w:styleId="Heading9">
    <w:name w:val="heading 9"/>
    <w:basedOn w:val="Normal"/>
    <w:next w:val="Normal"/>
    <w:link w:val="Heading9Char"/>
    <w:uiPriority w:val="9"/>
    <w:qFormat/>
    <w:rsid w:val="00B403C5"/>
    <w:pPr>
      <w:numPr>
        <w:ilvl w:val="8"/>
        <w:numId w:val="5"/>
      </w:numPr>
      <w:spacing w:before="240" w:after="60"/>
      <w:outlineLvl w:val="8"/>
    </w:pPr>
    <w:rPr>
      <w:rFonts w:ascii="Arial" w:eastAsiaTheme="minorEastAsia" w:hAnsi="Arial"/>
      <w:sz w:val="18"/>
      <w:lang w:val="en-GB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3C5"/>
    <w:rPr>
      <w:rFonts w:eastAsiaTheme="minorHAnsi" w:cs="Arial"/>
      <w:b/>
      <w:caps/>
      <w:color w:val="FF6600"/>
      <w:spacing w:val="20"/>
      <w:szCs w:val="24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051572"/>
    <w:rPr>
      <w:rFonts w:eastAsiaTheme="minorHAnsi" w:cs="Arial"/>
      <w:b/>
      <w:iCs/>
      <w:smallCaps/>
      <w:color w:val="363636"/>
      <w:spacing w:val="15"/>
      <w:kern w:val="32"/>
      <w:sz w:val="22"/>
      <w:szCs w:val="24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051572"/>
    <w:rPr>
      <w:rFonts w:cs="Arial"/>
      <w:b/>
      <w:bCs/>
      <w:smallCaps/>
      <w:color w:val="FF6600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051572"/>
    <w:rPr>
      <w:rFonts w:eastAsiaTheme="majorEastAsia"/>
      <w:bCs/>
      <w:sz w:val="18"/>
      <w:szCs w:val="2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51572"/>
    <w:rPr>
      <w:rFonts w:cs="Times New Roman"/>
      <w:sz w:val="18"/>
      <w:szCs w:val="22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rsid w:val="00051572"/>
    <w:rPr>
      <w:rFonts w:cs="Times New Roman"/>
      <w:bCs/>
      <w:sz w:val="18"/>
      <w:szCs w:val="24"/>
      <w:lang w:eastAsia="fr-FR"/>
    </w:rPr>
  </w:style>
  <w:style w:type="character" w:customStyle="1" w:styleId="Heading7Char">
    <w:name w:val="Heading 7 Char"/>
    <w:basedOn w:val="DefaultParagraphFont"/>
    <w:link w:val="Heading7"/>
    <w:uiPriority w:val="9"/>
    <w:rsid w:val="00051572"/>
    <w:rPr>
      <w:rFonts w:cs="Times New Roman"/>
      <w:sz w:val="18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"/>
    <w:rsid w:val="00051572"/>
    <w:rPr>
      <w:rFonts w:cs="Times New Roman"/>
      <w:iCs/>
      <w:sz w:val="18"/>
      <w:szCs w:val="24"/>
      <w:lang w:eastAsia="fr-FR"/>
    </w:rPr>
  </w:style>
  <w:style w:type="character" w:customStyle="1" w:styleId="Heading9Char">
    <w:name w:val="Heading 9 Char"/>
    <w:basedOn w:val="DefaultParagraphFont"/>
    <w:link w:val="Heading9"/>
    <w:uiPriority w:val="9"/>
    <w:rsid w:val="00051572"/>
    <w:rPr>
      <w:rFonts w:cs="Times New Roman"/>
      <w:sz w:val="18"/>
      <w:szCs w:val="24"/>
      <w:lang w:eastAsia="fr-FR"/>
    </w:rPr>
  </w:style>
  <w:style w:type="paragraph" w:styleId="Footer">
    <w:name w:val="footer"/>
    <w:basedOn w:val="Normal"/>
    <w:link w:val="FooterChar"/>
    <w:uiPriority w:val="99"/>
    <w:qFormat/>
    <w:rsid w:val="00051572"/>
    <w:pPr>
      <w:tabs>
        <w:tab w:val="center" w:pos="4513"/>
        <w:tab w:val="right" w:pos="9026"/>
      </w:tabs>
      <w:spacing w:before="120"/>
    </w:pPr>
    <w:rPr>
      <w:rFonts w:ascii="Arial" w:eastAsiaTheme="majorEastAsia" w:hAnsi="Arial" w:cstheme="majorBidi"/>
      <w:sz w:val="16"/>
      <w:szCs w:val="20"/>
      <w:lang w:val="en-GB" w:eastAsia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051572"/>
    <w:rPr>
      <w:rFonts w:eastAsiaTheme="majorEastAsia"/>
      <w:sz w:val="1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051572"/>
    <w:pPr>
      <w:spacing w:before="240" w:after="60"/>
      <w:jc w:val="center"/>
      <w:outlineLvl w:val="0"/>
    </w:pPr>
    <w:rPr>
      <w:rFonts w:ascii="Arial" w:eastAsiaTheme="majorEastAsia" w:hAnsi="Arial" w:cstheme="majorBidi"/>
      <w:b/>
      <w:bCs/>
      <w:kern w:val="28"/>
      <w:sz w:val="20"/>
      <w:szCs w:val="32"/>
      <w:u w:val="single"/>
      <w:lang w:val="en-GB" w:eastAsia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051572"/>
    <w:rPr>
      <w:rFonts w:eastAsiaTheme="majorEastAsia"/>
      <w:b/>
      <w:bCs/>
      <w:kern w:val="28"/>
      <w:szCs w:val="32"/>
      <w:u w:val="single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572"/>
    <w:pPr>
      <w:spacing w:before="120" w:after="60"/>
      <w:jc w:val="center"/>
      <w:outlineLvl w:val="1"/>
    </w:pPr>
    <w:rPr>
      <w:rFonts w:ascii="Arial" w:eastAsiaTheme="majorEastAsia" w:hAnsi="Arial" w:cstheme="majorBidi"/>
      <w:sz w:val="20"/>
      <w:szCs w:val="20"/>
      <w:lang w:val="en-GB" w:eastAsia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051572"/>
    <w:rPr>
      <w:rFonts w:eastAsiaTheme="majorEastAsia"/>
      <w:lang w:bidi="en-US"/>
    </w:rPr>
  </w:style>
  <w:style w:type="character" w:styleId="Hyperlink">
    <w:name w:val="Hyperlink"/>
    <w:basedOn w:val="DefaultParagraphFont"/>
    <w:uiPriority w:val="99"/>
    <w:qFormat/>
    <w:rsid w:val="00051572"/>
    <w:rPr>
      <w:rFonts w:ascii="Arial" w:hAnsi="Arial"/>
      <w:color w:val="FF6600"/>
      <w:sz w:val="20"/>
      <w:u w:val="single"/>
    </w:rPr>
  </w:style>
  <w:style w:type="character" w:styleId="FollowedHyperlink">
    <w:name w:val="FollowedHyperlink"/>
    <w:basedOn w:val="DefaultParagraphFont"/>
    <w:uiPriority w:val="99"/>
    <w:qFormat/>
    <w:rsid w:val="00051572"/>
    <w:rPr>
      <w:rFonts w:ascii="Arial" w:hAnsi="Arial"/>
      <w:i/>
      <w:color w:val="363636"/>
      <w:sz w:val="20"/>
      <w:u w:val="single"/>
    </w:rPr>
  </w:style>
  <w:style w:type="character" w:styleId="Strong">
    <w:name w:val="Strong"/>
    <w:basedOn w:val="DefaultParagraphFont"/>
    <w:uiPriority w:val="22"/>
    <w:qFormat/>
    <w:rsid w:val="00051572"/>
    <w:rPr>
      <w:b/>
      <w:bCs/>
    </w:rPr>
  </w:style>
  <w:style w:type="character" w:styleId="Emphasis">
    <w:name w:val="Emphasis"/>
    <w:basedOn w:val="DefaultParagraphFont"/>
    <w:uiPriority w:val="20"/>
    <w:qFormat/>
    <w:rsid w:val="00051572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51572"/>
    <w:pPr>
      <w:spacing w:before="120"/>
    </w:pPr>
    <w:rPr>
      <w:rFonts w:ascii="Arial" w:eastAsiaTheme="majorEastAsia" w:hAnsi="Arial" w:cstheme="majorBidi"/>
      <w:sz w:val="20"/>
      <w:szCs w:val="32"/>
      <w:lang w:val="en-GB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51572"/>
    <w:rPr>
      <w:rFonts w:eastAsiaTheme="majorEastAsia"/>
      <w:szCs w:val="32"/>
      <w:lang w:bidi="en-US"/>
    </w:rPr>
  </w:style>
  <w:style w:type="paragraph" w:styleId="ListParagraph">
    <w:name w:val="List Paragraph"/>
    <w:basedOn w:val="Normal"/>
    <w:uiPriority w:val="34"/>
    <w:qFormat/>
    <w:rsid w:val="00051572"/>
    <w:pPr>
      <w:spacing w:before="120"/>
      <w:ind w:left="720"/>
      <w:contextualSpacing/>
    </w:pPr>
    <w:rPr>
      <w:rFonts w:ascii="Arial" w:eastAsiaTheme="minorEastAsia" w:hAnsi="Arial"/>
      <w:sz w:val="20"/>
      <w:lang w:val="en-GB" w:eastAsia="fr-FR"/>
    </w:rPr>
  </w:style>
  <w:style w:type="paragraph" w:styleId="Quote">
    <w:name w:val="Quote"/>
    <w:basedOn w:val="Normal"/>
    <w:next w:val="Normal"/>
    <w:link w:val="QuoteChar"/>
    <w:uiPriority w:val="29"/>
    <w:qFormat/>
    <w:rsid w:val="00051572"/>
    <w:pPr>
      <w:spacing w:before="120"/>
    </w:pPr>
    <w:rPr>
      <w:rFonts w:ascii="Arial" w:eastAsiaTheme="majorEastAsia" w:hAnsi="Arial" w:cstheme="majorBidi"/>
      <w:i/>
      <w:sz w:val="20"/>
      <w:szCs w:val="20"/>
      <w:lang w:val="en-GB"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051572"/>
    <w:rPr>
      <w:rFonts w:eastAsiaTheme="majorEastAsia"/>
      <w:i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572"/>
    <w:pPr>
      <w:spacing w:before="120"/>
      <w:ind w:left="720" w:right="720"/>
    </w:pPr>
    <w:rPr>
      <w:rFonts w:ascii="Arial" w:eastAsiaTheme="majorEastAsia" w:hAnsi="Arial" w:cstheme="majorBidi"/>
      <w:b/>
      <w:i/>
      <w:sz w:val="20"/>
      <w:szCs w:val="20"/>
      <w:lang w:val="en-GB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572"/>
    <w:rPr>
      <w:rFonts w:eastAsiaTheme="majorEastAsia"/>
      <w:b/>
      <w:i/>
      <w:lang w:bidi="en-US"/>
    </w:rPr>
  </w:style>
  <w:style w:type="character" w:styleId="SubtleEmphasis">
    <w:name w:val="Subtle Emphasis"/>
    <w:uiPriority w:val="19"/>
    <w:qFormat/>
    <w:rsid w:val="0005157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5157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5157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5157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5157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051572"/>
    <w:pPr>
      <w:numPr>
        <w:numId w:val="0"/>
      </w:numPr>
      <w:outlineLvl w:val="9"/>
    </w:pPr>
  </w:style>
  <w:style w:type="paragraph" w:customStyle="1" w:styleId="List1">
    <w:name w:val="List 1"/>
    <w:basedOn w:val="Normal"/>
    <w:link w:val="List1Char"/>
    <w:uiPriority w:val="99"/>
    <w:qFormat/>
    <w:rsid w:val="00051572"/>
    <w:pPr>
      <w:numPr>
        <w:numId w:val="3"/>
      </w:numPr>
      <w:spacing w:before="60"/>
    </w:pPr>
    <w:rPr>
      <w:rFonts w:ascii="Arial" w:eastAsiaTheme="majorEastAsia" w:hAnsi="Arial" w:cstheme="majorBidi"/>
      <w:sz w:val="20"/>
      <w:szCs w:val="20"/>
      <w:lang w:val="en-GB" w:eastAsia="en-US" w:bidi="en-US"/>
    </w:rPr>
  </w:style>
  <w:style w:type="character" w:customStyle="1" w:styleId="List1Char">
    <w:name w:val="List 1 Char"/>
    <w:basedOn w:val="DefaultParagraphFont"/>
    <w:link w:val="List1"/>
    <w:uiPriority w:val="99"/>
    <w:rsid w:val="00051572"/>
    <w:rPr>
      <w:rFonts w:eastAsiaTheme="majorEastAsia"/>
      <w:lang w:bidi="en-US"/>
    </w:rPr>
  </w:style>
  <w:style w:type="paragraph" w:customStyle="1" w:styleId="Highlight">
    <w:name w:val="Highlight"/>
    <w:basedOn w:val="Normal"/>
    <w:uiPriority w:val="99"/>
    <w:qFormat/>
    <w:rsid w:val="00051572"/>
    <w:pPr>
      <w:spacing w:before="120"/>
    </w:pPr>
    <w:rPr>
      <w:rFonts w:ascii="Arial" w:eastAsiaTheme="minorEastAsia" w:hAnsi="Arial"/>
      <w:color w:val="BF0000" w:themeColor="accent6" w:themeShade="BF"/>
      <w:sz w:val="20"/>
      <w:lang w:val="en-GB" w:eastAsia="fr-FR"/>
    </w:rPr>
  </w:style>
  <w:style w:type="paragraph" w:customStyle="1" w:styleId="Numbered1">
    <w:name w:val="Numbered 1"/>
    <w:basedOn w:val="Normal"/>
    <w:rsid w:val="00051572"/>
    <w:pPr>
      <w:numPr>
        <w:numId w:val="4"/>
      </w:numPr>
      <w:spacing w:before="60"/>
    </w:pPr>
    <w:rPr>
      <w:rFonts w:ascii="Arial" w:eastAsiaTheme="minorEastAsia" w:hAnsi="Arial"/>
      <w:sz w:val="20"/>
      <w:lang w:val="en-GB" w:eastAsia="fr-FR"/>
    </w:rPr>
  </w:style>
  <w:style w:type="paragraph" w:customStyle="1" w:styleId="List2">
    <w:name w:val="List2"/>
    <w:basedOn w:val="List1"/>
    <w:uiPriority w:val="99"/>
    <w:qFormat/>
    <w:rsid w:val="00051572"/>
    <w:pPr>
      <w:numPr>
        <w:numId w:val="0"/>
      </w:numPr>
      <w:spacing w:before="0"/>
    </w:pPr>
    <w:rPr>
      <w:szCs w:val="24"/>
      <w:lang w:val="fr-FR" w:eastAsia="fr-FR" w:bidi="ar-SA"/>
    </w:rPr>
  </w:style>
  <w:style w:type="paragraph" w:customStyle="1" w:styleId="StyleHeading5Firstline0cm">
    <w:name w:val="Style Heading 5 + First line:  0 cm"/>
    <w:basedOn w:val="Heading5"/>
    <w:qFormat/>
    <w:rsid w:val="00051572"/>
    <w:pPr>
      <w:numPr>
        <w:ilvl w:val="0"/>
        <w:numId w:val="0"/>
      </w:numPr>
    </w:pPr>
    <w:rPr>
      <w:color w:val="363636"/>
      <w:szCs w:val="24"/>
      <w:u w:val="single"/>
    </w:rPr>
  </w:style>
  <w:style w:type="paragraph" w:customStyle="1" w:styleId="Glossary">
    <w:name w:val="Glossary"/>
    <w:basedOn w:val="Normal"/>
    <w:link w:val="GlossaryChar"/>
    <w:uiPriority w:val="99"/>
    <w:qFormat/>
    <w:rsid w:val="00051572"/>
    <w:pPr>
      <w:spacing w:before="40"/>
    </w:pPr>
    <w:rPr>
      <w:rFonts w:ascii="Arial" w:eastAsiaTheme="minorEastAsia" w:hAnsi="Arial" w:cstheme="majorBidi"/>
      <w:sz w:val="16"/>
      <w:szCs w:val="16"/>
      <w:lang w:val="en-GB" w:eastAsia="en-GB"/>
    </w:rPr>
  </w:style>
  <w:style w:type="character" w:customStyle="1" w:styleId="GlossaryChar">
    <w:name w:val="Glossary Char"/>
    <w:basedOn w:val="DefaultParagraphFont"/>
    <w:link w:val="Glossary"/>
    <w:uiPriority w:val="99"/>
    <w:rsid w:val="00051572"/>
    <w:rPr>
      <w:sz w:val="16"/>
      <w:szCs w:val="16"/>
      <w:lang w:eastAsia="en-GB"/>
    </w:rPr>
  </w:style>
  <w:style w:type="numbering" w:customStyle="1" w:styleId="Style1">
    <w:name w:val="Style1"/>
    <w:uiPriority w:val="99"/>
    <w:rsid w:val="00051572"/>
    <w:pPr>
      <w:numPr>
        <w:numId w:val="1"/>
      </w:numPr>
    </w:pPr>
  </w:style>
  <w:style w:type="paragraph" w:styleId="Header">
    <w:name w:val="header"/>
    <w:basedOn w:val="Normal"/>
    <w:link w:val="HeaderChar"/>
    <w:autoRedefine/>
    <w:uiPriority w:val="99"/>
    <w:rsid w:val="00051572"/>
    <w:pPr>
      <w:tabs>
        <w:tab w:val="center" w:pos="4536"/>
        <w:tab w:val="right" w:pos="9072"/>
      </w:tabs>
      <w:spacing w:before="120"/>
    </w:pPr>
    <w:rPr>
      <w:rFonts w:ascii="Arial" w:eastAsiaTheme="minorEastAsia" w:hAnsi="Arial"/>
      <w:sz w:val="20"/>
      <w:lang w:val="en-GB"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051572"/>
    <w:rPr>
      <w:rFonts w:cs="Times New Roman"/>
      <w:szCs w:val="24"/>
      <w:lang w:eastAsia="fr-FR"/>
    </w:rPr>
  </w:style>
  <w:style w:type="table" w:styleId="TableGrid">
    <w:name w:val="Table Grid"/>
    <w:aliases w:val="SGS Table Basic 1"/>
    <w:basedOn w:val="TableNormal"/>
    <w:rsid w:val="00051572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rPr>
        <w:color w:val="FF6600"/>
      </w:rPr>
      <w:tblPr/>
      <w:tcPr>
        <w:tcBorders>
          <w:bottom w:val="single" w:sz="12" w:space="0" w:color="363636"/>
        </w:tcBorders>
      </w:tcPr>
    </w:tblStylePr>
  </w:style>
  <w:style w:type="table" w:customStyle="1" w:styleId="SGSTableBasic2">
    <w:name w:val="SGS Table Basic 2"/>
    <w:basedOn w:val="TableNormal"/>
    <w:uiPriority w:val="99"/>
    <w:qFormat/>
    <w:rsid w:val="00051572"/>
    <w:pPr>
      <w:spacing w:before="0"/>
    </w:pPr>
    <w:tblPr/>
    <w:tcPr>
      <w:shd w:val="clear" w:color="auto" w:fill="BCBCBC"/>
    </w:tcPr>
    <w:tblStylePr w:type="firstRow">
      <w:pPr>
        <w:jc w:val="left"/>
      </w:pPr>
      <w:tblPr/>
      <w:tcPr>
        <w:shd w:val="clear" w:color="auto" w:fill="363636"/>
        <w:vAlign w:val="center"/>
      </w:tcPr>
    </w:tblStylePr>
  </w:style>
  <w:style w:type="numbering" w:customStyle="1" w:styleId="SGS">
    <w:name w:val="SGS"/>
    <w:uiPriority w:val="99"/>
    <w:rsid w:val="00051572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rsid w:val="00051572"/>
    <w:pPr>
      <w:keepNext/>
      <w:keepLines/>
      <w:pBdr>
        <w:left w:val="single" w:sz="48" w:space="4" w:color="FF6600"/>
      </w:pBdr>
      <w:shd w:val="clear" w:color="auto" w:fill="363636"/>
      <w:tabs>
        <w:tab w:val="left" w:pos="426"/>
        <w:tab w:val="right" w:leader="dot" w:pos="9072"/>
      </w:tabs>
      <w:spacing w:before="120"/>
    </w:pPr>
    <w:rPr>
      <w:rFonts w:ascii="Arial" w:eastAsiaTheme="majorEastAsia" w:hAnsi="Arial" w:cstheme="majorBidi"/>
      <w:b/>
      <w:caps/>
      <w:noProof/>
      <w:color w:val="FFFFFF" w:themeColor="background1"/>
      <w:sz w:val="18"/>
      <w:szCs w:val="20"/>
      <w:lang w:val="en-GB" w:eastAsia="en-US" w:bidi="en-US"/>
    </w:rPr>
  </w:style>
  <w:style w:type="paragraph" w:styleId="TOC2">
    <w:name w:val="toc 2"/>
    <w:basedOn w:val="Normal"/>
    <w:next w:val="Normal"/>
    <w:autoRedefine/>
    <w:uiPriority w:val="39"/>
    <w:rsid w:val="00051572"/>
    <w:pPr>
      <w:keepNext/>
      <w:keepLines/>
      <w:tabs>
        <w:tab w:val="left" w:pos="880"/>
        <w:tab w:val="right" w:leader="dot" w:pos="9072"/>
      </w:tabs>
      <w:spacing w:before="120"/>
    </w:pPr>
    <w:rPr>
      <w:rFonts w:ascii="Arial" w:eastAsiaTheme="majorEastAsia" w:hAnsi="Arial" w:cstheme="majorBidi"/>
      <w:smallCaps/>
      <w:noProof/>
      <w:sz w:val="18"/>
      <w:szCs w:val="18"/>
      <w:lang w:val="en-GB" w:eastAsia="en-US" w:bidi="en-US"/>
    </w:rPr>
  </w:style>
  <w:style w:type="paragraph" w:styleId="TOC3">
    <w:name w:val="toc 3"/>
    <w:basedOn w:val="Normal"/>
    <w:next w:val="Normal"/>
    <w:autoRedefine/>
    <w:uiPriority w:val="39"/>
    <w:rsid w:val="00051572"/>
    <w:pPr>
      <w:keepNext/>
      <w:keepLines/>
      <w:tabs>
        <w:tab w:val="left" w:pos="1418"/>
        <w:tab w:val="right" w:leader="dot" w:pos="9072"/>
      </w:tabs>
      <w:spacing w:before="120"/>
      <w:ind w:left="1418" w:hanging="567"/>
    </w:pPr>
    <w:rPr>
      <w:rFonts w:ascii="Arial" w:eastAsiaTheme="majorEastAsia" w:hAnsi="Arial" w:cstheme="majorBidi"/>
      <w:noProof/>
      <w:sz w:val="18"/>
      <w:szCs w:val="22"/>
      <w:lang w:val="en-GB" w:eastAsia="en-US" w:bidi="en-US"/>
    </w:rPr>
  </w:style>
  <w:style w:type="paragraph" w:styleId="BalloonText">
    <w:name w:val="Balloon Text"/>
    <w:basedOn w:val="Normal"/>
    <w:link w:val="BalloonTextChar"/>
    <w:semiHidden/>
    <w:rsid w:val="00051572"/>
    <w:rPr>
      <w:rFonts w:ascii="Arial" w:eastAsiaTheme="minorEastAsia" w:hAnsi="Arial" w:cs="Tahoma"/>
      <w:sz w:val="16"/>
      <w:szCs w:val="16"/>
      <w:lang w:val="en-GB" w:eastAsia="fr-FR"/>
    </w:rPr>
  </w:style>
  <w:style w:type="character" w:customStyle="1" w:styleId="BalloonTextChar">
    <w:name w:val="Balloon Text Char"/>
    <w:basedOn w:val="DefaultParagraphFont"/>
    <w:link w:val="BalloonText"/>
    <w:semiHidden/>
    <w:rsid w:val="00051572"/>
    <w:rPr>
      <w:rFonts w:cs="Tahoma"/>
      <w:sz w:val="16"/>
      <w:szCs w:val="16"/>
      <w:lang w:val="fr-FR" w:eastAsia="fr-FR"/>
    </w:rPr>
  </w:style>
  <w:style w:type="table" w:styleId="TableClassic2">
    <w:name w:val="Table Classic 2"/>
    <w:basedOn w:val="TableNormal"/>
    <w:rsid w:val="00C72CF6"/>
    <w:pPr>
      <w:ind w:left="0"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shd w:val="clear" w:color="auto" w:fill="FF66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shd w:val="clear" w:color="auto" w:fill="363636"/>
      </w:tcPr>
    </w:tblStylePr>
    <w:tblStylePr w:type="swCell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B40C4D"/>
    <w:pPr>
      <w:ind w:left="0" w:firstLine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363636"/>
      </w:tcPr>
    </w:tblStylePr>
    <w:tblStylePr w:type="firstCol">
      <w:rPr>
        <w:b/>
        <w:bCs/>
        <w:i/>
        <w:iCs/>
      </w:rPr>
      <w:tblPr/>
      <w:tcPr>
        <w:shd w:val="clear" w:color="auto" w:fill="FF6600"/>
      </w:tcPr>
    </w:tblStylePr>
    <w:tblStylePr w:type="nwCell">
      <w:tblPr/>
      <w:tcPr>
        <w:shd w:val="clear" w:color="auto" w:fill="363636"/>
      </w:tcPr>
    </w:tblStylePr>
    <w:tblStylePr w:type="swCell">
      <w:rPr>
        <w:b/>
        <w:bCs/>
        <w:i w:val="0"/>
        <w:iCs w:val="0"/>
      </w:rPr>
    </w:tblStylePr>
  </w:style>
  <w:style w:type="table" w:styleId="TableList8">
    <w:name w:val="Table List 8"/>
    <w:basedOn w:val="TableNormal"/>
    <w:rsid w:val="00B40C4D"/>
    <w:pPr>
      <w:ind w:left="0"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FF6600"/>
      </w:tcPr>
    </w:tblStylePr>
    <w:tblStylePr w:type="lastRow">
      <w:rPr>
        <w:b/>
        <w:bCs/>
      </w:rPr>
      <w:tblPr/>
      <w:tcPr>
        <w:shd w:val="clear" w:color="auto" w:fill="FF6600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shd w:val="clear" w:color="auto" w:fill="BCBCBC"/>
      </w:tcPr>
    </w:tblStylePr>
    <w:tblStylePr w:type="band2Horz">
      <w:tblPr/>
      <w:tcPr>
        <w:shd w:val="clear" w:color="auto" w:fill="363636"/>
      </w:tcPr>
    </w:tblStylePr>
  </w:style>
  <w:style w:type="table" w:styleId="TableClassic3">
    <w:name w:val="Table Classic 3"/>
    <w:basedOn w:val="TableNormal"/>
    <w:rsid w:val="00B40C4D"/>
    <w:pPr>
      <w:ind w:left="0"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BCBCBC"/>
    </w:tcPr>
    <w:tblStylePr w:type="firstRow">
      <w:rPr>
        <w:b/>
        <w:bCs/>
        <w:i/>
        <w:iCs/>
        <w:color w:val="FFFFFF"/>
      </w:rPr>
      <w:tblPr/>
      <w:tcPr>
        <w:shd w:val="clear" w:color="auto" w:fill="363636"/>
      </w:tcPr>
    </w:tblStylePr>
    <w:tblStylePr w:type="lastRow">
      <w:rPr>
        <w:color w:val="FF660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BC561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customStyle="1" w:styleId="SGSTableBasic11">
    <w:name w:val="SGS Table Basic 11"/>
    <w:basedOn w:val="TableNormal"/>
    <w:next w:val="TableGrid"/>
    <w:rsid w:val="003A2D8D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rPr>
        <w:color w:val="FF6600"/>
      </w:rPr>
      <w:tblPr/>
      <w:tcPr>
        <w:tcBorders>
          <w:bottom w:val="single" w:sz="12" w:space="0" w:color="36363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6642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4481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0526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7098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148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2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1783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678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5522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8906">
          <w:marLeft w:val="547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424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2746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215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36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42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59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6998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SGS Word">
  <a:themeElements>
    <a:clrScheme name="SGS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363636"/>
      </a:accent1>
      <a:accent2>
        <a:srgbClr val="848685"/>
      </a:accent2>
      <a:accent3>
        <a:srgbClr val="FF6600"/>
      </a:accent3>
      <a:accent4>
        <a:srgbClr val="BCBCBC"/>
      </a:accent4>
      <a:accent5>
        <a:srgbClr val="FF9900"/>
      </a:accent5>
      <a:accent6>
        <a:srgbClr val="FF0000"/>
      </a:accent6>
      <a:hlink>
        <a:srgbClr val="FF6600"/>
      </a:hlink>
      <a:folHlink>
        <a:srgbClr val="363636"/>
      </a:folHlink>
    </a:clrScheme>
    <a:fontScheme name="SGS">
      <a:majorFont>
        <a:latin typeface="Arial"/>
        <a:ea typeface="宋体"/>
        <a:cs typeface=""/>
      </a:majorFont>
      <a:minorFont>
        <a:latin typeface="Arial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 New Roman" pitchFamily="18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 New Roman" pitchFamily="18" charset="0"/>
          </a:defRPr>
        </a:defPPr>
      </a:lstStyle>
    </a:lnDef>
  </a:objectDefaults>
  <a:extraClrSchemeLst>
    <a:extraClrScheme>
      <a:clrScheme name="default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2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3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4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Function xmlns="c8a11c16-8a7d-4cd3-bdf6-9869cf07ac6c" xsi:nil="true"/>
    <Country xmlns="c8a11c16-8a7d-4cd3-bdf6-9869cf07ac6c" xsi:nil="true"/>
    <Description xmlns="c8a11c16-8a7d-4cd3-bdf6-9869cf07ac6c" xsi:nil="true"/>
    <Language xmlns="09198b6c-0df7-4647-95ae-ad086ac104fe" xsi:nil="true"/>
    <Owner xmlns="c8a11c16-8a7d-4cd3-bdf6-9869cf07ac6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GS Document" ma:contentTypeID="0x010100C8494472C0AF624BA0273BC08E132404001EE43B7F29FEF74EBACA1C4929C720E3" ma:contentTypeVersion="23" ma:contentTypeDescription="Document for SGS, inclusive of specific metadata fields" ma:contentTypeScope="" ma:versionID="5300407e00bcfa06c9a57b13037a1209">
  <xsd:schema xmlns:xsd="http://www.w3.org/2001/XMLSchema" xmlns:xs="http://www.w3.org/2001/XMLSchema" xmlns:p="http://schemas.microsoft.com/office/2006/metadata/properties" xmlns:ns2="c8a11c16-8a7d-4cd3-bdf6-9869cf07ac6c" xmlns:ns3="09198b6c-0df7-4647-95ae-ad086ac104fe" targetNamespace="http://schemas.microsoft.com/office/2006/metadata/properties" ma:root="true" ma:fieldsID="0551c62bc4f20f5267949113dda0ff92" ns2:_="" ns3:_="">
    <xsd:import namespace="c8a11c16-8a7d-4cd3-bdf6-9869cf07ac6c"/>
    <xsd:import namespace="09198b6c-0df7-4647-95ae-ad086ac104fe"/>
    <xsd:element name="properties">
      <xsd:complexType>
        <xsd:sequence>
          <xsd:element name="documentManagement">
            <xsd:complexType>
              <xsd:all>
                <xsd:element ref="ns2:BusinessFunction" minOccurs="0"/>
                <xsd:element ref="ns2:Country" minOccurs="0"/>
                <xsd:element ref="ns3:Language" minOccurs="0"/>
                <xsd:element ref="ns2:Owner" minOccurs="0"/>
                <xsd:element ref="ns2:Descrip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11c16-8a7d-4cd3-bdf6-9869cf07ac6c" elementFormDefault="qualified">
    <xsd:import namespace="http://schemas.microsoft.com/office/2006/documentManagement/types"/>
    <xsd:import namespace="http://schemas.microsoft.com/office/infopath/2007/PartnerControls"/>
    <xsd:element name="BusinessFunction" ma:index="5" nillable="true" ma:displayName="Business / Function" ma:format="Dropdown" ma:internalName="BusinessFunction" ma:readOnly="false">
      <xsd:simpleType>
        <xsd:restriction base="dms:Choice">
          <xsd:enumeration value="Global"/>
          <xsd:enumeration value="----------"/>
          <xsd:enumeration value="Agricultural Services"/>
          <xsd:enumeration value="Automotive Services"/>
          <xsd:enumeration value="Consumer Testing Services"/>
          <xsd:enumeration value="Environmental services"/>
          <xsd:enumeration value="Industrial Services"/>
          <xsd:enumeration value="Life Sciences Services"/>
          <xsd:enumeration value="Minerals Services"/>
          <xsd:enumeration value="Oil Gas &amp; Chemicals Services"/>
          <xsd:enumeration value="Systems &amp; Services Certification"/>
          <xsd:enumeration value="Technology Project Resources"/>
          <xsd:enumeration value="Trade Assurance Services"/>
          <xsd:enumeration value="----------"/>
          <xsd:enumeration value="Administration"/>
          <xsd:enumeration value="Audit"/>
          <xsd:enumeration value="Continuous Improvement"/>
          <xsd:enumeration value="Corporate Communications &amp; Investor Relations"/>
          <xsd:enumeration value="Corporate Development &amp; Taxation"/>
          <xsd:enumeration value="Corporate Finance"/>
          <xsd:enumeration value="Finance"/>
          <xsd:enumeration value="Group Control"/>
          <xsd:enumeration value="Group Treasury"/>
          <xsd:enumeration value="Human Resources"/>
          <xsd:enumeration value="Information Technology"/>
          <xsd:enumeration value="Legal &amp; Compliance"/>
          <xsd:enumeration value="Logistics"/>
          <xsd:enumeration value="Management"/>
          <xsd:enumeration value="Marketing"/>
          <xsd:enumeration value="Sales"/>
        </xsd:restriction>
      </xsd:simpleType>
    </xsd:element>
    <xsd:element name="Country" ma:index="6" nillable="true" ma:displayName="Country" ma:format="Dropdown" ma:indexed="true" ma:internalName="Country" ma:readOnly="false">
      <xsd:simpleType>
        <xsd:restriction base="dms:Choice">
          <xsd:enumeration value="Global"/>
          <xsd:enumeration value="----------"/>
          <xsd:enumeration value="Afghanistan"/>
          <xsd:enumeration value="Albania"/>
          <xsd:enumeration value="Algeria"/>
          <xsd:enumeration value="American Samoa"/>
          <xsd:enumeration value="Andorra"/>
          <xsd:enumeration value="Angola"/>
          <xsd:enumeration value="Anguilla"/>
          <xsd:enumeration value="Antarctica"/>
          <xsd:enumeration value="Antigua and Barbuda"/>
          <xsd:enumeration value="Argentina"/>
          <xsd:enumeration value="Armenia"/>
          <xsd:enumeration value="Aruba"/>
          <xsd:enumeration value="Australia"/>
          <xsd:enumeration value="Austria"/>
          <xsd:enumeration value="Azerbaijan"/>
          <xsd:enumeration value="Bahamas"/>
          <xsd:enumeration value="Bahrain"/>
          <xsd:enumeration value="Bangladesh"/>
          <xsd:enumeration value="Barbados"/>
          <xsd:enumeration value="Belarus"/>
          <xsd:enumeration value="Belgium"/>
          <xsd:enumeration value="Belize"/>
          <xsd:enumeration value="Benin"/>
          <xsd:enumeration value="Bermuda"/>
          <xsd:enumeration value="Bhutan"/>
          <xsd:enumeration value="Bolivia"/>
          <xsd:enumeration value="Bosnia and Herzegowina"/>
          <xsd:enumeration value="Botswana"/>
          <xsd:enumeration value="Bouvet Island"/>
          <xsd:enumeration value="Brazil"/>
          <xsd:enumeration value="British Indian Ocean Territory"/>
          <xsd:enumeration value="Brunei Darussalam"/>
          <xsd:enumeration value="Bulgaria"/>
          <xsd:enumeration value="Burkina Faso"/>
          <xsd:enumeration value="Burundi"/>
          <xsd:enumeration value="Cambodia"/>
          <xsd:enumeration value="Cameroon"/>
          <xsd:enumeration value="Canada"/>
          <xsd:enumeration value="Cape Verde"/>
          <xsd:enumeration value="Cayman Islands"/>
          <xsd:enumeration value="Central African Republic"/>
          <xsd:enumeration value="Chad"/>
          <xsd:enumeration value="Chile"/>
          <xsd:enumeration value="China"/>
          <xsd:enumeration value="Christmas Island"/>
          <xsd:enumeration value="Cocos (Keeling) Islands"/>
          <xsd:enumeration value="Colombia"/>
          <xsd:enumeration value="Comoros"/>
          <xsd:enumeration value="Congo"/>
          <xsd:enumeration value="Congo (Democratic Republic of the)"/>
          <xsd:enumeration value="Cook Islands"/>
          <xsd:enumeration value="Costa Rica"/>
          <xsd:enumeration value="Cote d'Ivoire"/>
          <xsd:enumeration value="Croatia"/>
          <xsd:enumeration value="Cuba"/>
          <xsd:enumeration value="Cyprus"/>
          <xsd:enumeration value="Czech Republic"/>
          <xsd:enumeration value="Denmark"/>
          <xsd:enumeration value="Djibouti"/>
          <xsd:enumeration value="Dominica"/>
          <xsd:enumeration value="Dominican Republic"/>
          <xsd:enumeration value="East Timor"/>
          <xsd:enumeration value="Ecuador"/>
          <xsd:enumeration value="Egypt"/>
          <xsd:enumeration value="El Salvador"/>
          <xsd:enumeration value="Equatorial Guinea"/>
          <xsd:enumeration value="Eritrea"/>
          <xsd:enumeration value="Estonia"/>
          <xsd:enumeration value="Ethiopia"/>
          <xsd:enumeration value="Falkland Islands (Malvinas)"/>
          <xsd:enumeration value="Faroe Islands"/>
          <xsd:enumeration value="Fiji"/>
          <xsd:enumeration value="Finland"/>
          <xsd:enumeration value="France"/>
          <xsd:enumeration value="France Metropolitan"/>
          <xsd:enumeration value="French Guyana"/>
          <xsd:enumeration value="French Polynesia"/>
          <xsd:enumeration value="French Southern Territories"/>
          <xsd:enumeration value="Gabon"/>
          <xsd:enumeration value="Gambia"/>
          <xsd:enumeration value="Georgia"/>
          <xsd:enumeration value="Germany"/>
          <xsd:enumeration value="Ghana"/>
          <xsd:enumeration value="Gibraltar"/>
          <xsd:enumeration value="Greece"/>
          <xsd:enumeration value="Greenland"/>
          <xsd:enumeration value="Grenada"/>
          <xsd:enumeration value="Guadeloupe"/>
          <xsd:enumeration value="Guam"/>
          <xsd:enumeration value="Guatemala"/>
          <xsd:enumeration value="Guinea"/>
          <xsd:enumeration value="Guinea-Bissau"/>
          <xsd:enumeration value="Gulf"/>
          <xsd:enumeration value="Guyana"/>
          <xsd:enumeration value="Haiti"/>
          <xsd:enumeration value="Heard and McDonald Islands"/>
          <xsd:enumeration value="Honduras"/>
          <xsd:enumeration value="Hong Kong"/>
          <xsd:enumeration value="Hungary"/>
          <xsd:enumeration value="Iceland"/>
          <xsd:enumeration value="India"/>
          <xsd:enumeration value="Indonesia"/>
          <xsd:enumeration value="Iran (Islamic Republic of)"/>
          <xsd:enumeration value="Iraq"/>
          <xsd:enumeration value="Ireland"/>
          <xsd:enumeration value="Israel"/>
          <xsd:enumeration value="Italy"/>
          <xsd:enumeration value="Jamaica"/>
          <xsd:enumeration value="Japan"/>
          <xsd:enumeration value="Jordan"/>
          <xsd:enumeration value="Kazakhstan"/>
          <xsd:enumeration value="Kenya"/>
          <xsd:enumeration value="Kiribati"/>
          <xsd:enumeration value="Korea (Democratic People's Republic of)"/>
          <xsd:enumeration value="Korea (Republic of)"/>
          <xsd:enumeration value="Kuwait"/>
          <xsd:enumeration value="Kyrgyzstan"/>
          <xsd:enumeration value="Lao (People's Democratic Republic)"/>
          <xsd:enumeration value="Latvia"/>
          <xsd:enumeration value="Lebanon"/>
          <xsd:enumeration value="Lesotho"/>
          <xsd:enumeration value="Liberia"/>
          <xsd:enumeration value="Libyan Arab Jamahiriya"/>
          <xsd:enumeration value="Liechtenstein"/>
          <xsd:enumeration value="Lithuania"/>
          <xsd:enumeration value="Luxembourg"/>
          <xsd:enumeration value="Macau"/>
          <xsd:enumeration value="Macedonia (Former Yugoslav Republic of)"/>
          <xsd:enumeration value="Madagascar"/>
          <xsd:enumeration value="Malawi"/>
          <xsd:enumeration value="Malaysia"/>
          <xsd:enumeration value="Maldives"/>
          <xsd:enumeration value="Mali"/>
          <xsd:enumeration value="Malta"/>
          <xsd:enumeration value="Marshall Islands"/>
          <xsd:enumeration value="Martinique"/>
          <xsd:enumeration value="Mauritania"/>
          <xsd:enumeration value="Mauritius"/>
          <xsd:enumeration value="Mayotte"/>
          <xsd:enumeration value="Mexico"/>
          <xsd:enumeration value="Micronesia (Federated States of)"/>
          <xsd:enumeration value="Moldova (Republic of)"/>
          <xsd:enumeration value="Monaco"/>
          <xsd:enumeration value="Mongolia"/>
          <xsd:enumeration value="Montserrat"/>
          <xsd:enumeration value="Morocco"/>
          <xsd:enumeration value="Mozambique"/>
          <xsd:enumeration value="Myanmar"/>
          <xsd:enumeration value="Namibia"/>
          <xsd:enumeration value="Nauru"/>
          <xsd:enumeration value="Nepal"/>
          <xsd:enumeration value="Netherlands"/>
          <xsd:enumeration value="Netherlands Antilles"/>
          <xsd:enumeration value="New Caledonia"/>
          <xsd:enumeration value="New Zealand"/>
          <xsd:enumeration value="Nicaragua"/>
          <xsd:enumeration value="Niger"/>
          <xsd:enumeration value="Nigeria"/>
          <xsd:enumeration value="Niue"/>
          <xsd:enumeration value="Norfolk Island"/>
          <xsd:enumeration value="Northern Mariana Islands"/>
          <xsd:enumeration value="Norway"/>
          <xsd:enumeration value="Oman"/>
          <xsd:enumeration value="Pakistan"/>
          <xsd:enumeration value="Palau"/>
          <xsd:enumeration value="Panama"/>
          <xsd:enumeration value="Papua New Guinea"/>
          <xsd:enumeration value="Paraguay"/>
          <xsd:enumeration value="Peru"/>
          <xsd:enumeration value="Philippines"/>
          <xsd:enumeration value="Pitcairn"/>
          <xsd:enumeration value="Poland"/>
          <xsd:enumeration value="Portugal"/>
          <xsd:enumeration value="Puerto Rico"/>
          <xsd:enumeration value="Qatar"/>
          <xsd:enumeration value="Reunion"/>
          <xsd:enumeration value="Romania"/>
          <xsd:enumeration value="Russian Federation"/>
          <xsd:enumeration value="Rwanda"/>
          <xsd:enumeration value="Saint Helena"/>
          <xsd:enumeration value="Saint Kitts and Nevis"/>
          <xsd:enumeration value="Saint Lucia"/>
          <xsd:enumeration value="Saint Pierre and Miquelon"/>
          <xsd:enumeration value="Saint Vincent and The Grenadines"/>
          <xsd:enumeration value="Samoa"/>
          <xsd:enumeration value="San Marino"/>
          <xsd:enumeration value="Sao Tome and Principe"/>
          <xsd:enumeration value="Saudi Arabia"/>
          <xsd:enumeration value="Senegal"/>
          <xsd:enumeration value="Serbia and Montenegro"/>
          <xsd:enumeration value="Seychelles"/>
          <xsd:enumeration value="Sierra Leone"/>
          <xsd:enumeration value="Singapore"/>
          <xsd:enumeration value="Slovakia"/>
          <xsd:enumeration value="Slovenia"/>
          <xsd:enumeration value="Solomon Islands"/>
          <xsd:enumeration value="Somalia"/>
          <xsd:enumeration value="South Africa"/>
          <xsd:enumeration value="South Georgia and The South Sandwich Islands"/>
          <xsd:enumeration value="Spain"/>
          <xsd:enumeration value="Sri Lanka"/>
          <xsd:enumeration value="Sudan"/>
          <xsd:enumeration value="Suriname"/>
          <xsd:enumeration value="Svalbard and Jan Mayen Islands"/>
          <xsd:enumeration value="Swaziland"/>
          <xsd:enumeration value="Sweden"/>
          <xsd:enumeration value="Switzerland"/>
          <xsd:enumeration value="Syrian (Arab Republic)"/>
          <xsd:enumeration value="Taiwan"/>
          <xsd:enumeration value="Tajikistan"/>
          <xsd:enumeration value="Tanzania (United Republic of)"/>
          <xsd:enumeration value="Thailand"/>
          <xsd:enumeration value="Togo"/>
          <xsd:enumeration value="Tokelau"/>
          <xsd:enumeration value="Tonga"/>
          <xsd:enumeration value="Trinidad and Tobago"/>
          <xsd:enumeration value="Tunisia"/>
          <xsd:enumeration value="Turkey"/>
          <xsd:enumeration value="Turkmenistan"/>
          <xsd:enumeration value="Turks and Caicos Islands"/>
          <xsd:enumeration value="Tuvalu"/>
          <xsd:enumeration value="Uganda"/>
          <xsd:enumeration value="Ukraine"/>
          <xsd:enumeration value="United Arab Emirates"/>
          <xsd:enumeration value="United Kingdom"/>
          <xsd:enumeration value="United States"/>
          <xsd:enumeration value="United States Minor Outlying Islands"/>
          <xsd:enumeration value="Uruguay"/>
          <xsd:enumeration value="Uzbekistan"/>
          <xsd:enumeration value="Vanuatu"/>
          <xsd:enumeration value="Vatican City State (Holy See)"/>
          <xsd:enumeration value="Venezuela"/>
          <xsd:enumeration value="Viet Nam"/>
          <xsd:enumeration value="Virgin Islands (British)"/>
          <xsd:enumeration value="Virgin Islands (U.S.)"/>
          <xsd:enumeration value="Wallis and Futuna Islands"/>
          <xsd:enumeration value="Western Sahara"/>
          <xsd:enumeration value="Yemen"/>
          <xsd:enumeration value="Zambia"/>
          <xsd:enumeration value="Zimbabwe"/>
        </xsd:restriction>
      </xsd:simpleType>
    </xsd:element>
    <xsd:element name="Owner" ma:index="8" nillable="true" ma:displayName="Owner" ma:indexed="true" ma:internalName="Owner" ma:readOnly="false">
      <xsd:simpleType>
        <xsd:restriction base="dms:Text"/>
      </xsd:simpleType>
    </xsd:element>
    <xsd:element name="Description" ma:index="9" nillable="true" ma:displayName="Description" ma:internalName="Description_83a9028c_x002d_bff6_x002d_4acb_x002d_8355_x002d_f54c6d821f5e" ma:readOnly="false">
      <xsd:simpleType>
        <xsd:restriction base="dms:Note">
          <xsd:maxLength value="255"/>
        </xsd:restriction>
      </xsd:simpleType>
    </xsd:element>
    <xsd:element name="SharedWithUsers" ma:index="18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98b6c-0df7-4647-95ae-ad086ac104fe" elementFormDefault="qualified">
    <xsd:import namespace="http://schemas.microsoft.com/office/2006/documentManagement/types"/>
    <xsd:import namespace="http://schemas.microsoft.com/office/infopath/2007/PartnerControls"/>
    <xsd:element name="Language" ma:index="7" nillable="true" ma:displayName="Language" ma:format="Dropdown" ma:indexed="true" ma:internalName="Language" ma:readOnly="false">
      <xsd:simpleType>
        <xsd:restriction base="dms:Choice">
          <xsd:enumeration value="Abkhazian"/>
          <xsd:enumeration value="Afar"/>
          <xsd:enumeration value="Afrikaans"/>
          <xsd:enumeration value="Albanian"/>
          <xsd:enumeration value="Amharic"/>
          <xsd:enumeration value="Arabic"/>
          <xsd:enumeration value="Armenian"/>
          <xsd:enumeration value="Assamese"/>
          <xsd:enumeration value="Aymara"/>
          <xsd:enumeration value="Azerbaijani"/>
          <xsd:enumeration value="Bashkir"/>
          <xsd:enumeration value="Basque"/>
          <xsd:enumeration value="Belarussian"/>
          <xsd:enumeration value="Bengali"/>
          <xsd:enumeration value="Bihari"/>
          <xsd:enumeration value="Bislama"/>
          <xsd:enumeration value="Breton"/>
          <xsd:enumeration value="Bulgarian"/>
          <xsd:enumeration value="Burmese"/>
          <xsd:enumeration value="Catalan"/>
          <xsd:enumeration value="Chinese"/>
          <xsd:enumeration value="Cornish"/>
          <xsd:enumeration value="Corsican"/>
          <xsd:enumeration value="Croatian"/>
          <xsd:enumeration value="Czech"/>
          <xsd:enumeration value="Danish"/>
          <xsd:enumeration value="Dutch"/>
          <xsd:enumeration value="Dzongkha"/>
          <xsd:enumeration value="English"/>
          <xsd:enumeration value="Esperanto"/>
          <xsd:enumeration value="Estonian"/>
          <xsd:enumeration value="Faroese"/>
          <xsd:enumeration value="Fijian"/>
          <xsd:enumeration value="Finnish"/>
          <xsd:enumeration value="French"/>
          <xsd:enumeration value="Frisian"/>
          <xsd:enumeration value="Gaelic (Scots)"/>
          <xsd:enumeration value="Gallegan"/>
          <xsd:enumeration value="Georgian"/>
          <xsd:enumeration value="German"/>
          <xsd:enumeration value="Greek"/>
          <xsd:enumeration value="Guarani"/>
          <xsd:enumeration value="Gujarati"/>
          <xsd:enumeration value="Hausa"/>
          <xsd:enumeration value="Hebrew"/>
          <xsd:enumeration value="Hindi"/>
          <xsd:enumeration value="Hungarian"/>
          <xsd:enumeration value="Icelandic"/>
          <xsd:enumeration value="Indonesian"/>
          <xsd:enumeration value="Interlingue"/>
          <xsd:enumeration value="Inuktitut"/>
          <xsd:enumeration value="Inupiak"/>
          <xsd:enumeration value="Irish"/>
          <xsd:enumeration value="Italian"/>
          <xsd:enumeration value="Japanese"/>
          <xsd:enumeration value="Javanese"/>
          <xsd:enumeration value="Kalaallisut"/>
          <xsd:enumeration value="Kannada"/>
          <xsd:enumeration value="Kashmiri"/>
          <xsd:enumeration value="Kazakh"/>
          <xsd:enumeration value="Khmer"/>
          <xsd:enumeration value="Kinyarwanda"/>
          <xsd:enumeration value="Kirghiz"/>
          <xsd:enumeration value="Korean"/>
          <xsd:enumeration value="Kurdish"/>
          <xsd:enumeration value="Lao"/>
          <xsd:enumeration value="Latin"/>
          <xsd:enumeration value="Latvian"/>
          <xsd:enumeration value="Ltzeburgesch"/>
          <xsd:enumeration value="Lingala"/>
          <xsd:enumeration value="Lithuanian"/>
          <xsd:enumeration value="Macedonian"/>
          <xsd:enumeration value="Malagasy"/>
          <xsd:enumeration value="Malay"/>
          <xsd:enumeration value="Malayalam"/>
          <xsd:enumeration value="Maltese"/>
          <xsd:enumeration value="Maori"/>
          <xsd:enumeration value="Marathi"/>
          <xsd:enumeration value="Moldavian"/>
          <xsd:enumeration value="Mongolian"/>
          <xsd:enumeration value="Nauru"/>
          <xsd:enumeration value="Nepali"/>
          <xsd:enumeration value="Norwegian"/>
          <xsd:enumeration value="Occitan"/>
          <xsd:enumeration value="Oromo"/>
          <xsd:enumeration value="Panjabi"/>
          <xsd:enumeration value="Persian"/>
          <xsd:enumeration value="Polish"/>
          <xsd:enumeration value="Portuguese"/>
          <xsd:enumeration value="Pushto"/>
          <xsd:enumeration value="Quechua"/>
          <xsd:enumeration value="Rhaeto-Romance"/>
          <xsd:enumeration value="Romanian"/>
          <xsd:enumeration value="Rundi"/>
          <xsd:enumeration value="Russian"/>
          <xsd:enumeration value="Sumi Lanuages"/>
          <xsd:enumeration value="Samoan"/>
          <xsd:enumeration value="Sango"/>
          <xsd:enumeration value="Sanskrit"/>
          <xsd:enumeration value="Serbian"/>
          <xsd:enumeration value="Shona"/>
          <xsd:enumeration value="Sindhi"/>
          <xsd:enumeration value="Sinhalese"/>
          <xsd:enumeration value="Slovak"/>
          <xsd:enumeration value="Slovenian"/>
          <xsd:enumeration value="Somali"/>
          <xsd:enumeration value="Sotho, Southern"/>
          <xsd:enumeration value="Spanish"/>
          <xsd:enumeration value="Sundanese"/>
          <xsd:enumeration value="Swahili"/>
          <xsd:enumeration value="Swati"/>
          <xsd:enumeration value="Swedish"/>
          <xsd:enumeration value="Tagalog"/>
          <xsd:enumeration value="Tajik"/>
          <xsd:enumeration value="Tamil"/>
          <xsd:enumeration value="Tatar"/>
          <xsd:enumeration value="Telugu"/>
          <xsd:enumeration value="Thai"/>
          <xsd:enumeration value="Tibetan"/>
          <xsd:enumeration value="Tswana"/>
          <xsd:enumeration value="Turkmen"/>
          <xsd:enumeration value="Twi"/>
          <xsd:enumeration value="Uighur"/>
          <xsd:enumeration value="Ukrainian"/>
          <xsd:enumeration value="Urdu"/>
          <xsd:enumeration value="Uzbek"/>
          <xsd:enumeration value="Vietnamese"/>
          <xsd:enumeration value="Volapuk"/>
          <xsd:enumeration value="Welsh"/>
          <xsd:enumeration value="Wolof"/>
          <xsd:enumeration value="Xhosa"/>
          <xsd:enumeration value="Yiddish"/>
          <xsd:enumeration value="Zhuang"/>
          <xsd:enumeration value="Zulu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72361-1249-4645-B1C4-BAE8D6C76E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4C207F-FAEA-44EC-822D-F4FD6364D4D1}">
  <ds:schemaRefs>
    <ds:schemaRef ds:uri="http://schemas.microsoft.com/office/2006/metadata/properties"/>
    <ds:schemaRef ds:uri="http://schemas.microsoft.com/office/infopath/2007/PartnerControls"/>
    <ds:schemaRef ds:uri="c8a11c16-8a7d-4cd3-bdf6-9869cf07ac6c"/>
    <ds:schemaRef ds:uri="09198b6c-0df7-4647-95ae-ad086ac104fe"/>
  </ds:schemaRefs>
</ds:datastoreItem>
</file>

<file path=customXml/itemProps3.xml><?xml version="1.0" encoding="utf-8"?>
<ds:datastoreItem xmlns:ds="http://schemas.openxmlformats.org/officeDocument/2006/customXml" ds:itemID="{2BE02AEC-F4BF-4C92-95E4-0CAFD93C8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11c16-8a7d-4cd3-bdf6-9869cf07ac6c"/>
    <ds:schemaRef ds:uri="09198b6c-0df7-4647-95ae-ad086ac104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44D97E-56C5-4ADC-AA3E-B6734D77B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5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SGS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fion_wu</dc:creator>
  <cp:lastModifiedBy>Zhang, Amber-YX (Shenzhen)</cp:lastModifiedBy>
  <cp:revision>37</cp:revision>
  <cp:lastPrinted>2018-02-09T01:33:00Z</cp:lastPrinted>
  <dcterms:created xsi:type="dcterms:W3CDTF">2018-12-26T11:46:00Z</dcterms:created>
  <dcterms:modified xsi:type="dcterms:W3CDTF">2019-07-10T07:06:00Z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0x010100C8494472C0AF624BA0273BC08E132404001EE43B7F29FEF74EBACA1C4929C720E3</vt:lpwstr>
  </property>
</Properties>
</file>